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C6053" w14:textId="526B7B3B" w:rsidR="006F4214" w:rsidRPr="006A4170" w:rsidRDefault="00111290" w:rsidP="006A4170">
      <w:pPr>
        <w:jc w:val="both"/>
        <w:rPr>
          <w:rFonts w:ascii="Arial" w:hAnsi="Arial" w:cs="Arial"/>
          <w:b/>
          <w:sz w:val="22"/>
          <w:szCs w:val="22"/>
        </w:rPr>
      </w:pPr>
      <w:r w:rsidRPr="006A4170">
        <w:rPr>
          <w:rFonts w:ascii="Arial" w:hAnsi="Arial" w:cs="Arial"/>
          <w:b/>
          <w:sz w:val="22"/>
          <w:szCs w:val="22"/>
        </w:rPr>
        <w:t>EL CONGRESO DEL ESTADO LIBRE Y SOBERANO DE YUCATÁN, CONFORME CON LO DISPUESTO EN LOS ARTÍCULOS 29 Y 30 FRACCIÓN V DE LA CONSTITUCIÓN POLÍTICA, 18, 28 FRACCIÓN XII Y 34 FRACCIÓN XIII DE LA LEY DE GOBIERNO DEL PODER LEGISLATIVO, 117 Y 118 DEL REGLAMENTO DE LA LEY DE GOBIERNO DEL PODER LEGISLATIVO, TODOS DEL ESTADO DE YUCATÁN, EMITE EL SIGUIENTE</w:t>
      </w:r>
      <w:r w:rsidR="006F4214" w:rsidRPr="006A4170">
        <w:rPr>
          <w:rFonts w:ascii="Arial" w:hAnsi="Arial" w:cs="Arial"/>
          <w:b/>
          <w:sz w:val="22"/>
          <w:szCs w:val="22"/>
        </w:rPr>
        <w:t>,</w:t>
      </w:r>
    </w:p>
    <w:p w14:paraId="51CE4783" w14:textId="77777777" w:rsidR="00750F24" w:rsidRPr="006A4170" w:rsidRDefault="00750F24" w:rsidP="006A4170">
      <w:pPr>
        <w:jc w:val="center"/>
        <w:rPr>
          <w:rFonts w:ascii="Arial" w:hAnsi="Arial" w:cs="Arial"/>
          <w:b/>
          <w:sz w:val="22"/>
          <w:szCs w:val="22"/>
          <w:lang w:val="es-ES_tradnl"/>
        </w:rPr>
      </w:pPr>
    </w:p>
    <w:p w14:paraId="1297D449" w14:textId="73D07667" w:rsidR="00DF6389" w:rsidRPr="006A4170" w:rsidRDefault="003D6546" w:rsidP="006A4170">
      <w:pPr>
        <w:jc w:val="center"/>
        <w:rPr>
          <w:rFonts w:ascii="Arial" w:eastAsia="Arial" w:hAnsi="Arial" w:cs="Arial"/>
          <w:b/>
          <w:sz w:val="22"/>
          <w:szCs w:val="22"/>
        </w:rPr>
      </w:pPr>
      <w:r>
        <w:rPr>
          <w:rFonts w:ascii="Arial" w:eastAsia="Arial" w:hAnsi="Arial" w:cs="Arial"/>
          <w:b/>
          <w:sz w:val="22"/>
          <w:szCs w:val="22"/>
        </w:rPr>
        <w:t>D E C R E T O</w:t>
      </w:r>
    </w:p>
    <w:p w14:paraId="21EAA24B" w14:textId="77777777" w:rsidR="00255CD7" w:rsidRPr="006A4170" w:rsidRDefault="00255CD7" w:rsidP="006A4170">
      <w:pPr>
        <w:jc w:val="center"/>
        <w:rPr>
          <w:rFonts w:ascii="Arial" w:eastAsia="Arial" w:hAnsi="Arial" w:cs="Arial"/>
          <w:b/>
          <w:sz w:val="22"/>
          <w:szCs w:val="22"/>
        </w:rPr>
      </w:pPr>
    </w:p>
    <w:p w14:paraId="1179EF66" w14:textId="6DA2FDD8" w:rsidR="00A31B8E" w:rsidRPr="006A4170" w:rsidRDefault="00A31B8E" w:rsidP="006A4170">
      <w:pPr>
        <w:jc w:val="both"/>
        <w:rPr>
          <w:rFonts w:ascii="Arial" w:eastAsia="Arial" w:hAnsi="Arial" w:cs="Arial"/>
          <w:b/>
          <w:sz w:val="22"/>
          <w:szCs w:val="22"/>
          <w:lang w:val="es-ES"/>
        </w:rPr>
      </w:pPr>
      <w:r w:rsidRPr="006A4170">
        <w:rPr>
          <w:rFonts w:ascii="Arial" w:eastAsia="Arial" w:hAnsi="Arial" w:cs="Arial"/>
          <w:b/>
          <w:sz w:val="22"/>
          <w:szCs w:val="22"/>
          <w:lang w:val="es-ES"/>
        </w:rPr>
        <w:t xml:space="preserve">Por el que se modifica la </w:t>
      </w:r>
      <w:r w:rsidRPr="006A4170">
        <w:rPr>
          <w:rFonts w:ascii="Arial" w:eastAsia="Arial" w:hAnsi="Arial" w:cs="Arial"/>
          <w:b/>
          <w:bCs/>
          <w:sz w:val="22"/>
          <w:szCs w:val="22"/>
          <w:lang w:val="es-ES"/>
        </w:rPr>
        <w:t>Ley de la Fiscalía General del Estado de Yucatán</w:t>
      </w:r>
      <w:r w:rsidRPr="006A4170">
        <w:rPr>
          <w:rFonts w:ascii="Arial" w:eastAsia="Arial" w:hAnsi="Arial" w:cs="Arial"/>
          <w:b/>
          <w:sz w:val="22"/>
          <w:szCs w:val="22"/>
          <w:lang w:val="es-ES"/>
        </w:rPr>
        <w:t>; el Código</w:t>
      </w:r>
      <w:r w:rsidR="005B1A72" w:rsidRPr="006A4170">
        <w:rPr>
          <w:rFonts w:ascii="Arial" w:eastAsia="Arial" w:hAnsi="Arial" w:cs="Arial"/>
          <w:b/>
          <w:sz w:val="22"/>
          <w:szCs w:val="22"/>
          <w:lang w:val="es-ES"/>
        </w:rPr>
        <w:t xml:space="preserve"> Penal del Estado de Yucatán</w:t>
      </w:r>
      <w:r w:rsidRPr="006A4170">
        <w:rPr>
          <w:rFonts w:ascii="Arial" w:eastAsia="Arial" w:hAnsi="Arial" w:cs="Arial"/>
          <w:b/>
          <w:sz w:val="22"/>
          <w:szCs w:val="22"/>
          <w:lang w:val="es-ES"/>
        </w:rPr>
        <w:t xml:space="preserve"> y la </w:t>
      </w:r>
      <w:r w:rsidRPr="006A4170">
        <w:rPr>
          <w:rFonts w:ascii="Arial" w:eastAsia="Arial" w:hAnsi="Arial" w:cs="Arial"/>
          <w:b/>
          <w:bCs/>
          <w:sz w:val="22"/>
          <w:szCs w:val="22"/>
        </w:rPr>
        <w:t>Ley de Adquisiciones, Arrendamientos y Prestación de Servicios relacionado con bienes muebles</w:t>
      </w:r>
      <w:r w:rsidR="005B1A72" w:rsidRPr="006A4170">
        <w:rPr>
          <w:rFonts w:ascii="Arial" w:eastAsia="Arial" w:hAnsi="Arial" w:cs="Arial"/>
          <w:b/>
          <w:bCs/>
          <w:sz w:val="22"/>
          <w:szCs w:val="22"/>
        </w:rPr>
        <w:t>,</w:t>
      </w:r>
      <w:r w:rsidRPr="006A4170">
        <w:rPr>
          <w:rFonts w:ascii="Arial" w:eastAsia="Arial" w:hAnsi="Arial" w:cs="Arial"/>
          <w:b/>
          <w:sz w:val="22"/>
          <w:szCs w:val="22"/>
          <w:lang w:val="es-ES"/>
        </w:rPr>
        <w:t xml:space="preserve"> en materia de la creación del Registro de Deudores Alimentarios </w:t>
      </w:r>
      <w:r w:rsidR="00D22C07" w:rsidRPr="006A4170">
        <w:rPr>
          <w:rFonts w:ascii="Arial" w:eastAsia="Arial" w:hAnsi="Arial" w:cs="Arial"/>
          <w:b/>
          <w:sz w:val="22"/>
          <w:szCs w:val="22"/>
          <w:lang w:val="es-ES"/>
        </w:rPr>
        <w:t xml:space="preserve">Morosos </w:t>
      </w:r>
      <w:r w:rsidRPr="006A4170">
        <w:rPr>
          <w:rFonts w:ascii="Arial" w:eastAsia="Arial" w:hAnsi="Arial" w:cs="Arial"/>
          <w:b/>
          <w:sz w:val="22"/>
          <w:szCs w:val="22"/>
          <w:lang w:val="es-ES"/>
        </w:rPr>
        <w:t>del Estado de Yucatán.</w:t>
      </w:r>
    </w:p>
    <w:p w14:paraId="29EC3134" w14:textId="77777777" w:rsidR="00A31B8E" w:rsidRPr="006A4170" w:rsidRDefault="00A31B8E" w:rsidP="006A4170">
      <w:pPr>
        <w:jc w:val="both"/>
        <w:rPr>
          <w:rFonts w:ascii="Arial" w:eastAsia="Arial" w:hAnsi="Arial" w:cs="Arial"/>
          <w:b/>
          <w:sz w:val="22"/>
          <w:szCs w:val="22"/>
          <w:lang w:val="es-ES"/>
        </w:rPr>
      </w:pPr>
    </w:p>
    <w:p w14:paraId="6528540E" w14:textId="301082CD"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 xml:space="preserve">Artículo </w:t>
      </w:r>
      <w:r w:rsidR="00DA61FE">
        <w:rPr>
          <w:rFonts w:ascii="Arial" w:hAnsi="Arial" w:cs="Arial"/>
          <w:b/>
          <w:sz w:val="22"/>
          <w:szCs w:val="22"/>
          <w:lang w:val="es-ES"/>
        </w:rPr>
        <w:t>p</w:t>
      </w:r>
      <w:r w:rsidRPr="006A4170">
        <w:rPr>
          <w:rFonts w:ascii="Arial" w:hAnsi="Arial" w:cs="Arial"/>
          <w:b/>
          <w:sz w:val="22"/>
          <w:szCs w:val="22"/>
          <w:lang w:val="es-ES"/>
        </w:rPr>
        <w:t>rimero</w:t>
      </w:r>
      <w:r w:rsidR="00DA61FE">
        <w:rPr>
          <w:rFonts w:ascii="Arial" w:hAnsi="Arial" w:cs="Arial"/>
          <w:sz w:val="22"/>
          <w:szCs w:val="22"/>
          <w:lang w:val="es-ES"/>
        </w:rPr>
        <w:t xml:space="preserve">. </w:t>
      </w:r>
      <w:r w:rsidRPr="006A4170">
        <w:rPr>
          <w:rFonts w:ascii="Arial" w:hAnsi="Arial" w:cs="Arial"/>
          <w:sz w:val="22"/>
          <w:szCs w:val="22"/>
          <w:lang w:val="es-ES"/>
        </w:rPr>
        <w:t>Se adiciona la fracción XXIV del artículo 4, recorriendo la fracción actual para pasar a ser la XXV, y se adiciona el capítulo VI denominado “Del Registro de Deudores Alimentarios de Yucatán”</w:t>
      </w:r>
      <w:r w:rsidRPr="006A4170">
        <w:rPr>
          <w:rFonts w:ascii="Arial" w:hAnsi="Arial" w:cs="Arial"/>
          <w:b/>
          <w:sz w:val="22"/>
          <w:szCs w:val="22"/>
          <w:lang w:val="es-ES"/>
        </w:rPr>
        <w:t xml:space="preserve"> </w:t>
      </w:r>
      <w:r w:rsidRPr="006A4170">
        <w:rPr>
          <w:rFonts w:ascii="Arial" w:hAnsi="Arial" w:cs="Arial"/>
          <w:sz w:val="22"/>
          <w:szCs w:val="22"/>
          <w:lang w:val="es-ES"/>
        </w:rPr>
        <w:t>conteniendo los artículos 19, 20, 21, 22, 23, 24</w:t>
      </w:r>
      <w:r w:rsidR="00D22C07" w:rsidRPr="006A4170">
        <w:rPr>
          <w:rFonts w:ascii="Arial" w:hAnsi="Arial" w:cs="Arial"/>
          <w:sz w:val="22"/>
          <w:szCs w:val="22"/>
          <w:lang w:val="es-ES"/>
        </w:rPr>
        <w:t xml:space="preserve"> y</w:t>
      </w:r>
      <w:r w:rsidRPr="006A4170">
        <w:rPr>
          <w:rFonts w:ascii="Arial" w:hAnsi="Arial" w:cs="Arial"/>
          <w:sz w:val="22"/>
          <w:szCs w:val="22"/>
          <w:lang w:val="es-ES"/>
        </w:rPr>
        <w:t xml:space="preserve"> 25 de la Ley de la Fiscalía General del Estado de Yucatán para quedar como sigue: </w:t>
      </w:r>
    </w:p>
    <w:p w14:paraId="572D97D1" w14:textId="77777777" w:rsidR="00A31B8E" w:rsidRPr="006A4170" w:rsidRDefault="00A31B8E" w:rsidP="006A4170">
      <w:pPr>
        <w:jc w:val="both"/>
        <w:rPr>
          <w:rFonts w:ascii="Arial" w:hAnsi="Arial" w:cs="Arial"/>
          <w:b/>
          <w:sz w:val="22"/>
          <w:szCs w:val="22"/>
          <w:lang w:val="es-ES"/>
        </w:rPr>
      </w:pPr>
    </w:p>
    <w:p w14:paraId="0B261B00" w14:textId="602C8F43" w:rsidR="00A31B8E" w:rsidRPr="006A4170" w:rsidRDefault="00A31B8E" w:rsidP="006A4170">
      <w:pPr>
        <w:jc w:val="both"/>
        <w:rPr>
          <w:rFonts w:ascii="Arial" w:hAnsi="Arial" w:cs="Arial"/>
          <w:b/>
          <w:sz w:val="22"/>
          <w:szCs w:val="22"/>
          <w:lang w:val="es-ES"/>
        </w:rPr>
      </w:pPr>
      <w:r w:rsidRPr="006A4170">
        <w:rPr>
          <w:rFonts w:ascii="Arial" w:hAnsi="Arial" w:cs="Arial"/>
          <w:b/>
          <w:sz w:val="22"/>
          <w:szCs w:val="22"/>
          <w:lang w:val="es-ES"/>
        </w:rPr>
        <w:t xml:space="preserve">Artículo. </w:t>
      </w:r>
      <w:proofErr w:type="gramStart"/>
      <w:r w:rsidRPr="006A4170">
        <w:rPr>
          <w:rFonts w:ascii="Arial" w:hAnsi="Arial" w:cs="Arial"/>
          <w:b/>
          <w:sz w:val="22"/>
          <w:szCs w:val="22"/>
          <w:lang w:val="es-ES"/>
        </w:rPr>
        <w:t>4</w:t>
      </w:r>
      <w:r w:rsidR="00210CCB">
        <w:rPr>
          <w:rFonts w:ascii="Arial" w:hAnsi="Arial" w:cs="Arial"/>
          <w:b/>
          <w:sz w:val="22"/>
          <w:szCs w:val="22"/>
          <w:lang w:val="es-ES"/>
        </w:rPr>
        <w:t>.</w:t>
      </w:r>
      <w:r w:rsidRPr="006A4170">
        <w:rPr>
          <w:rFonts w:ascii="Arial" w:hAnsi="Arial" w:cs="Arial"/>
          <w:b/>
          <w:sz w:val="22"/>
          <w:szCs w:val="22"/>
          <w:lang w:val="es-ES"/>
        </w:rPr>
        <w:t xml:space="preserve"> …</w:t>
      </w:r>
      <w:proofErr w:type="gramEnd"/>
    </w:p>
    <w:p w14:paraId="48EA50DA" w14:textId="77777777" w:rsidR="00210CCB" w:rsidRDefault="00210CCB" w:rsidP="006A4170">
      <w:pPr>
        <w:jc w:val="both"/>
        <w:rPr>
          <w:rFonts w:ascii="Arial" w:hAnsi="Arial" w:cs="Arial"/>
          <w:b/>
          <w:sz w:val="22"/>
          <w:szCs w:val="22"/>
          <w:lang w:val="es-ES"/>
        </w:rPr>
      </w:pPr>
    </w:p>
    <w:p w14:paraId="4FE67BF5" w14:textId="0C919ABF" w:rsidR="00A31B8E" w:rsidRPr="006A4170" w:rsidRDefault="00A31B8E" w:rsidP="00F01A3C">
      <w:pPr>
        <w:ind w:firstLine="720"/>
        <w:jc w:val="both"/>
        <w:rPr>
          <w:rFonts w:ascii="Arial" w:hAnsi="Arial" w:cs="Arial"/>
          <w:b/>
          <w:sz w:val="22"/>
          <w:szCs w:val="22"/>
          <w:lang w:val="es-ES"/>
        </w:rPr>
      </w:pPr>
      <w:r w:rsidRPr="006A4170">
        <w:rPr>
          <w:rFonts w:ascii="Arial" w:hAnsi="Arial" w:cs="Arial"/>
          <w:b/>
          <w:sz w:val="22"/>
          <w:szCs w:val="22"/>
          <w:lang w:val="es-ES"/>
        </w:rPr>
        <w:t>…</w:t>
      </w:r>
    </w:p>
    <w:p w14:paraId="582E3F3E" w14:textId="77777777" w:rsidR="00A31B8E" w:rsidRPr="006A4170" w:rsidRDefault="00A31B8E" w:rsidP="006A4170">
      <w:pPr>
        <w:jc w:val="both"/>
        <w:rPr>
          <w:rFonts w:ascii="Arial" w:hAnsi="Arial" w:cs="Arial"/>
          <w:b/>
          <w:sz w:val="22"/>
          <w:szCs w:val="22"/>
          <w:lang w:val="es-ES"/>
        </w:rPr>
      </w:pPr>
    </w:p>
    <w:p w14:paraId="013D142E"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 a la XXIII…</w:t>
      </w:r>
    </w:p>
    <w:p w14:paraId="1F3BD658" w14:textId="77777777" w:rsidR="00A31B8E" w:rsidRPr="006A4170" w:rsidRDefault="00A31B8E" w:rsidP="006A4170">
      <w:pPr>
        <w:jc w:val="both"/>
        <w:rPr>
          <w:rFonts w:ascii="Arial" w:hAnsi="Arial" w:cs="Arial"/>
          <w:sz w:val="22"/>
          <w:szCs w:val="22"/>
          <w:lang w:val="es-ES"/>
        </w:rPr>
      </w:pPr>
    </w:p>
    <w:p w14:paraId="559AB932"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XXIV.- Así como llevar el registro de los obligados alimentarios que hayan incurrido en morosidad en el cumplimiento de sus obligaciones alimentarias, ordenadas por los jueces y tribunales o establecidas por convenio judicial.</w:t>
      </w:r>
    </w:p>
    <w:p w14:paraId="2BBFA698" w14:textId="77777777" w:rsidR="00A31B8E" w:rsidRPr="006A4170" w:rsidRDefault="00A31B8E" w:rsidP="006A4170">
      <w:pPr>
        <w:jc w:val="both"/>
        <w:rPr>
          <w:rFonts w:ascii="Arial" w:hAnsi="Arial" w:cs="Arial"/>
          <w:sz w:val="22"/>
          <w:szCs w:val="22"/>
          <w:lang w:val="es-ES"/>
        </w:rPr>
      </w:pPr>
    </w:p>
    <w:p w14:paraId="7266D4E8"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XXV.- Las demás que establezcan esta ley, la ley procesal, la Ley Nacional de Ejecución Penal, la Ley Nacional del Sistema Integral de Justicia Penal para Adolescentes y otras disposiciones legales y normativas aplicables.</w:t>
      </w:r>
    </w:p>
    <w:p w14:paraId="6E02B141" w14:textId="77777777" w:rsidR="00A31B8E" w:rsidRPr="006A4170" w:rsidRDefault="00A31B8E" w:rsidP="006A4170">
      <w:pPr>
        <w:jc w:val="both"/>
        <w:rPr>
          <w:rFonts w:ascii="Arial" w:hAnsi="Arial" w:cs="Arial"/>
          <w:sz w:val="22"/>
          <w:szCs w:val="22"/>
          <w:lang w:val="es-ES"/>
        </w:rPr>
      </w:pPr>
    </w:p>
    <w:p w14:paraId="3B4A2813" w14:textId="77777777" w:rsidR="00A31B8E" w:rsidRPr="006A4170" w:rsidRDefault="00A31B8E" w:rsidP="006A4170">
      <w:pPr>
        <w:jc w:val="center"/>
        <w:rPr>
          <w:rFonts w:ascii="Arial" w:hAnsi="Arial" w:cs="Arial"/>
          <w:b/>
          <w:sz w:val="22"/>
          <w:szCs w:val="22"/>
          <w:lang w:val="es-ES"/>
        </w:rPr>
      </w:pPr>
      <w:r w:rsidRPr="006A4170">
        <w:rPr>
          <w:rFonts w:ascii="Arial" w:hAnsi="Arial" w:cs="Arial"/>
          <w:b/>
          <w:sz w:val="22"/>
          <w:szCs w:val="22"/>
          <w:lang w:val="es-ES"/>
        </w:rPr>
        <w:t>Capítulo VI</w:t>
      </w:r>
    </w:p>
    <w:p w14:paraId="26F03101" w14:textId="77777777" w:rsidR="00A31B8E" w:rsidRPr="006A4170" w:rsidRDefault="00A31B8E" w:rsidP="006A4170">
      <w:pPr>
        <w:jc w:val="center"/>
        <w:rPr>
          <w:rFonts w:ascii="Arial" w:hAnsi="Arial" w:cs="Arial"/>
          <w:b/>
          <w:sz w:val="22"/>
          <w:szCs w:val="22"/>
          <w:lang w:val="es-ES"/>
        </w:rPr>
      </w:pPr>
      <w:r w:rsidRPr="006A4170">
        <w:rPr>
          <w:rFonts w:ascii="Arial" w:hAnsi="Arial" w:cs="Arial"/>
          <w:b/>
          <w:sz w:val="22"/>
          <w:szCs w:val="22"/>
          <w:lang w:val="es-ES"/>
        </w:rPr>
        <w:t>Del Registro de Deudores Alimentarios Morosos de Yucatán</w:t>
      </w:r>
    </w:p>
    <w:p w14:paraId="6794AD81" w14:textId="77777777" w:rsidR="00A31B8E" w:rsidRPr="006A4170" w:rsidRDefault="00A31B8E" w:rsidP="006A4170">
      <w:pPr>
        <w:jc w:val="center"/>
        <w:rPr>
          <w:rFonts w:ascii="Arial" w:hAnsi="Arial" w:cs="Arial"/>
          <w:sz w:val="22"/>
          <w:szCs w:val="22"/>
          <w:lang w:val="es-ES"/>
        </w:rPr>
      </w:pPr>
    </w:p>
    <w:p w14:paraId="4DD12C44" w14:textId="77777777" w:rsidR="00A31B8E" w:rsidRPr="006A4170" w:rsidRDefault="00A31B8E" w:rsidP="006A4170">
      <w:pPr>
        <w:jc w:val="both"/>
        <w:rPr>
          <w:rFonts w:ascii="Arial" w:hAnsi="Arial" w:cs="Arial"/>
          <w:b/>
          <w:sz w:val="22"/>
          <w:szCs w:val="22"/>
          <w:lang w:val="es-ES"/>
        </w:rPr>
      </w:pPr>
    </w:p>
    <w:p w14:paraId="6C9C16F3" w14:textId="77777777" w:rsidR="00A31B8E" w:rsidRPr="006A4170" w:rsidRDefault="00A31B8E" w:rsidP="006A4170">
      <w:pPr>
        <w:jc w:val="both"/>
        <w:rPr>
          <w:rFonts w:ascii="Arial" w:hAnsi="Arial" w:cs="Arial"/>
          <w:b/>
          <w:bCs/>
          <w:sz w:val="22"/>
          <w:szCs w:val="22"/>
          <w:lang w:val="es-ES"/>
        </w:rPr>
      </w:pPr>
      <w:r w:rsidRPr="006A4170">
        <w:rPr>
          <w:rFonts w:ascii="Arial" w:hAnsi="Arial" w:cs="Arial"/>
          <w:b/>
          <w:sz w:val="22"/>
          <w:szCs w:val="22"/>
          <w:lang w:val="es-ES"/>
        </w:rPr>
        <w:t>Artículo 19.-</w:t>
      </w:r>
      <w:r w:rsidRPr="006A4170">
        <w:rPr>
          <w:rFonts w:ascii="Arial" w:hAnsi="Arial" w:cs="Arial"/>
          <w:sz w:val="22"/>
          <w:szCs w:val="22"/>
          <w:lang w:val="es-ES"/>
        </w:rPr>
        <w:t xml:space="preserve"> </w:t>
      </w:r>
      <w:bookmarkStart w:id="0" w:name="_Hlk78980628"/>
      <w:r w:rsidRPr="006A4170">
        <w:rPr>
          <w:rFonts w:ascii="Arial" w:hAnsi="Arial" w:cs="Arial"/>
          <w:b/>
          <w:bCs/>
          <w:sz w:val="22"/>
          <w:szCs w:val="22"/>
          <w:lang w:val="es-ES"/>
        </w:rPr>
        <w:t>De su Objeto.</w:t>
      </w:r>
    </w:p>
    <w:p w14:paraId="3B2957D9" w14:textId="77777777" w:rsidR="00A31B8E" w:rsidRPr="006A4170" w:rsidRDefault="00A31B8E" w:rsidP="006A4170">
      <w:pPr>
        <w:jc w:val="both"/>
        <w:rPr>
          <w:rFonts w:ascii="Arial" w:hAnsi="Arial" w:cs="Arial"/>
          <w:sz w:val="22"/>
          <w:szCs w:val="22"/>
          <w:lang w:val="es-ES"/>
        </w:rPr>
      </w:pPr>
    </w:p>
    <w:p w14:paraId="3C1BE524"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El Registro de Deudores Alimentarios Morosos de Yucatán tiene por objeto fungir como un mecanismo que se emplea para inscribir a los deudores alimentarios morosos, para hacerlos responsables de su obligación de dar alimentos; se inscribirá a las personas que hayan dejado de cumplir sus obli</w:t>
      </w:r>
      <w:bookmarkStart w:id="1" w:name="_GoBack"/>
      <w:bookmarkEnd w:id="1"/>
      <w:r w:rsidRPr="006A4170">
        <w:rPr>
          <w:rFonts w:ascii="Arial" w:hAnsi="Arial" w:cs="Arial"/>
          <w:sz w:val="22"/>
          <w:szCs w:val="22"/>
          <w:lang w:val="es-ES"/>
        </w:rPr>
        <w:t>gaciones alimentarias</w:t>
      </w:r>
      <w:bookmarkEnd w:id="0"/>
      <w:r w:rsidRPr="006A4170">
        <w:rPr>
          <w:rFonts w:ascii="Arial" w:hAnsi="Arial" w:cs="Arial"/>
          <w:sz w:val="22"/>
          <w:szCs w:val="22"/>
          <w:lang w:val="es-ES"/>
        </w:rPr>
        <w:t>, ordenadas por los jueces y tribunales o establecidas por convenio judicial.</w:t>
      </w:r>
    </w:p>
    <w:p w14:paraId="15327098" w14:textId="77777777" w:rsidR="00A31B8E" w:rsidRPr="006A4170" w:rsidRDefault="00A31B8E" w:rsidP="006A4170">
      <w:pPr>
        <w:jc w:val="both"/>
        <w:rPr>
          <w:rFonts w:ascii="Arial" w:hAnsi="Arial" w:cs="Arial"/>
          <w:sz w:val="22"/>
          <w:szCs w:val="22"/>
          <w:lang w:val="es-ES"/>
        </w:rPr>
      </w:pPr>
    </w:p>
    <w:p w14:paraId="4B163AE1"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 xml:space="preserve">La Fiscalía, deberá llevar un registro electrónico con los datos a que hace mención el artículo 23 de la presente Ley, que estará a disposición para su consulta de cualquier </w:t>
      </w:r>
      <w:r w:rsidRPr="006A4170">
        <w:rPr>
          <w:rFonts w:ascii="Arial" w:hAnsi="Arial" w:cs="Arial"/>
          <w:sz w:val="22"/>
          <w:szCs w:val="22"/>
          <w:lang w:val="es-ES"/>
        </w:rPr>
        <w:lastRenderedPageBreak/>
        <w:t>autoridad, entidad, órgano y organismo de los Poderes Ejecutivo, Legislativo y Judicial de manera gratuita y exclusivamente para el ejercicio de sus funciones. Para lo cual, deberán coordinarse con la Fiscalía, para efectos de la implementación de sistemas electrónicos e informáticos que permitan su funcionamiento y operación.</w:t>
      </w:r>
    </w:p>
    <w:p w14:paraId="2EDDA467" w14:textId="77777777" w:rsidR="00A31B8E" w:rsidRPr="006A4170" w:rsidRDefault="00A31B8E" w:rsidP="006A4170">
      <w:pPr>
        <w:jc w:val="both"/>
        <w:rPr>
          <w:rFonts w:ascii="Arial" w:hAnsi="Arial" w:cs="Arial"/>
          <w:b/>
          <w:sz w:val="22"/>
          <w:szCs w:val="22"/>
          <w:lang w:val="es-ES"/>
        </w:rPr>
      </w:pPr>
    </w:p>
    <w:p w14:paraId="07F8D505" w14:textId="77777777"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20.-</w:t>
      </w:r>
      <w:r w:rsidRPr="006A4170">
        <w:rPr>
          <w:rFonts w:ascii="Arial" w:hAnsi="Arial" w:cs="Arial"/>
          <w:sz w:val="22"/>
          <w:szCs w:val="22"/>
          <w:lang w:val="es-ES"/>
        </w:rPr>
        <w:t xml:space="preserve"> </w:t>
      </w:r>
      <w:r w:rsidRPr="006A4170">
        <w:rPr>
          <w:rFonts w:ascii="Arial" w:hAnsi="Arial" w:cs="Arial"/>
          <w:b/>
          <w:bCs/>
          <w:sz w:val="22"/>
          <w:szCs w:val="22"/>
          <w:lang w:val="es-ES"/>
        </w:rPr>
        <w:t>De su finalidad</w:t>
      </w:r>
    </w:p>
    <w:p w14:paraId="7010CCDF" w14:textId="77777777" w:rsidR="00A31B8E" w:rsidRPr="006A4170" w:rsidRDefault="00A31B8E" w:rsidP="006A4170">
      <w:pPr>
        <w:jc w:val="both"/>
        <w:rPr>
          <w:rFonts w:ascii="Arial" w:hAnsi="Arial" w:cs="Arial"/>
          <w:sz w:val="22"/>
          <w:szCs w:val="22"/>
          <w:lang w:val="es-ES"/>
        </w:rPr>
      </w:pPr>
    </w:p>
    <w:p w14:paraId="4F907FB8"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El Registro de Deudores Alimentarios Morosos de Yucatán tendrá como finalidad:</w:t>
      </w:r>
    </w:p>
    <w:p w14:paraId="7580A7A8" w14:textId="77777777" w:rsidR="00A31B8E" w:rsidRPr="006A4170" w:rsidRDefault="00A31B8E" w:rsidP="006A4170">
      <w:pPr>
        <w:jc w:val="both"/>
        <w:rPr>
          <w:rFonts w:ascii="Arial" w:hAnsi="Arial" w:cs="Arial"/>
          <w:sz w:val="22"/>
          <w:szCs w:val="22"/>
          <w:lang w:val="es-ES"/>
        </w:rPr>
      </w:pPr>
    </w:p>
    <w:p w14:paraId="63ACD4DC"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 Coadyuvar en la protección de los derechos de alimentos de las personas que tengan el carácter de acreedor alimentario conforme a las disposiciones que ordenen las leyes respectivas.</w:t>
      </w:r>
    </w:p>
    <w:p w14:paraId="786EED6F" w14:textId="77777777" w:rsidR="00A31B8E" w:rsidRPr="006A4170" w:rsidRDefault="00A31B8E" w:rsidP="006A4170">
      <w:pPr>
        <w:jc w:val="both"/>
        <w:rPr>
          <w:rFonts w:ascii="Arial" w:hAnsi="Arial" w:cs="Arial"/>
          <w:sz w:val="22"/>
          <w:szCs w:val="22"/>
          <w:lang w:val="es-ES"/>
        </w:rPr>
      </w:pPr>
    </w:p>
    <w:p w14:paraId="5297C2A5"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 Hacer pública la información de quienes deban pensión alimenticia.</w:t>
      </w:r>
    </w:p>
    <w:p w14:paraId="23130F95" w14:textId="77777777" w:rsidR="00A31B8E" w:rsidRPr="006A4170" w:rsidRDefault="00A31B8E" w:rsidP="006A4170">
      <w:pPr>
        <w:jc w:val="both"/>
        <w:rPr>
          <w:rFonts w:ascii="Arial" w:hAnsi="Arial" w:cs="Arial"/>
          <w:sz w:val="22"/>
          <w:szCs w:val="22"/>
          <w:lang w:val="es-ES"/>
        </w:rPr>
      </w:pPr>
    </w:p>
    <w:p w14:paraId="2D49803A"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III.- Generar un medio de persuasión y sanción a los deudores alimenticios morosos para que no eludan su deber y cumplan con las obligaciones familiares a la que se encuentren sujetos.</w:t>
      </w:r>
    </w:p>
    <w:p w14:paraId="77C8F447" w14:textId="77777777" w:rsidR="00A31B8E" w:rsidRPr="006A4170" w:rsidRDefault="00A31B8E" w:rsidP="006A4170">
      <w:pPr>
        <w:jc w:val="both"/>
        <w:rPr>
          <w:rFonts w:ascii="Arial" w:hAnsi="Arial" w:cs="Arial"/>
          <w:b/>
          <w:sz w:val="22"/>
          <w:szCs w:val="22"/>
          <w:lang w:val="es-ES"/>
        </w:rPr>
      </w:pPr>
    </w:p>
    <w:p w14:paraId="7350455F" w14:textId="77777777"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21.-</w:t>
      </w:r>
      <w:r w:rsidRPr="006A4170">
        <w:rPr>
          <w:rFonts w:ascii="Arial" w:hAnsi="Arial" w:cs="Arial"/>
          <w:sz w:val="22"/>
          <w:szCs w:val="22"/>
          <w:lang w:val="es-ES"/>
        </w:rPr>
        <w:t xml:space="preserve"> </w:t>
      </w:r>
      <w:r w:rsidRPr="006A4170">
        <w:rPr>
          <w:rFonts w:ascii="Arial" w:hAnsi="Arial" w:cs="Arial"/>
          <w:b/>
          <w:bCs/>
          <w:sz w:val="22"/>
          <w:szCs w:val="22"/>
          <w:lang w:val="es-ES"/>
        </w:rPr>
        <w:t>De la inscripción de deudores alimentarios</w:t>
      </w:r>
    </w:p>
    <w:p w14:paraId="698237D5" w14:textId="77777777" w:rsidR="00A31B8E" w:rsidRPr="006A4170" w:rsidRDefault="00A31B8E" w:rsidP="006A4170">
      <w:pPr>
        <w:jc w:val="both"/>
        <w:rPr>
          <w:rFonts w:ascii="Arial" w:hAnsi="Arial" w:cs="Arial"/>
          <w:sz w:val="22"/>
          <w:szCs w:val="22"/>
          <w:lang w:val="es-ES"/>
        </w:rPr>
      </w:pPr>
    </w:p>
    <w:p w14:paraId="43A4DCFE"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La Fiscalía deberá realizar la inscripción del deudor alimentario dentro de las 48 horas de recibido el oficio judicial que así lo ordene.</w:t>
      </w:r>
    </w:p>
    <w:p w14:paraId="26BEC45B" w14:textId="77777777" w:rsidR="00A31B8E" w:rsidRPr="006A4170" w:rsidRDefault="00A31B8E" w:rsidP="006A4170">
      <w:pPr>
        <w:jc w:val="both"/>
        <w:rPr>
          <w:rFonts w:ascii="Arial" w:hAnsi="Arial" w:cs="Arial"/>
          <w:sz w:val="22"/>
          <w:szCs w:val="22"/>
          <w:lang w:val="es-ES"/>
        </w:rPr>
      </w:pPr>
    </w:p>
    <w:p w14:paraId="7F7FA6DB"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El órgano jurisdiccional deberá proporcionar los datos contenidos en el artículo 23 para ordenar su inscripción en el Registro de Deudores Alimentarios Morosos de Yucatán.</w:t>
      </w:r>
    </w:p>
    <w:p w14:paraId="5F310A8E" w14:textId="77777777" w:rsidR="00A31B8E" w:rsidRPr="006A4170" w:rsidRDefault="00A31B8E" w:rsidP="006A4170">
      <w:pPr>
        <w:jc w:val="both"/>
        <w:rPr>
          <w:rFonts w:ascii="Arial" w:hAnsi="Arial" w:cs="Arial"/>
          <w:b/>
          <w:sz w:val="22"/>
          <w:szCs w:val="22"/>
          <w:lang w:val="es-ES"/>
        </w:rPr>
      </w:pPr>
    </w:p>
    <w:p w14:paraId="776ED21C" w14:textId="77777777"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22.-</w:t>
      </w:r>
      <w:r w:rsidRPr="006A4170">
        <w:rPr>
          <w:rFonts w:ascii="Arial" w:hAnsi="Arial" w:cs="Arial"/>
          <w:sz w:val="22"/>
          <w:szCs w:val="22"/>
          <w:lang w:val="es-ES"/>
        </w:rPr>
        <w:t xml:space="preserve"> </w:t>
      </w:r>
      <w:r w:rsidRPr="006A4170">
        <w:rPr>
          <w:rFonts w:ascii="Arial" w:hAnsi="Arial" w:cs="Arial"/>
          <w:b/>
          <w:bCs/>
          <w:sz w:val="22"/>
          <w:szCs w:val="22"/>
          <w:lang w:val="es-ES"/>
        </w:rPr>
        <w:t>Publicidad</w:t>
      </w:r>
    </w:p>
    <w:p w14:paraId="717F64EB" w14:textId="77777777" w:rsidR="00A31B8E" w:rsidRPr="006A4170" w:rsidRDefault="00A31B8E" w:rsidP="006A4170">
      <w:pPr>
        <w:jc w:val="both"/>
        <w:rPr>
          <w:rFonts w:ascii="Arial" w:hAnsi="Arial" w:cs="Arial"/>
          <w:sz w:val="22"/>
          <w:szCs w:val="22"/>
          <w:lang w:val="es-ES"/>
        </w:rPr>
      </w:pPr>
    </w:p>
    <w:p w14:paraId="3F4F892D"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El Registro de Deudores Alimentarios Morosos de Yucatán será público y estará a disposición de todos aquellos que requieran información, para lo cual, la Fiscalía, estará facultado para la expedición de certificados con la constancia que obre en dicho registro.</w:t>
      </w:r>
    </w:p>
    <w:p w14:paraId="694E5C49" w14:textId="77777777" w:rsidR="00A31B8E" w:rsidRPr="006A4170" w:rsidRDefault="00A31B8E" w:rsidP="006A4170">
      <w:pPr>
        <w:jc w:val="both"/>
        <w:rPr>
          <w:rFonts w:ascii="Arial" w:hAnsi="Arial" w:cs="Arial"/>
          <w:b/>
          <w:sz w:val="22"/>
          <w:szCs w:val="22"/>
          <w:lang w:val="es-ES"/>
        </w:rPr>
      </w:pPr>
    </w:p>
    <w:p w14:paraId="7E374DA8" w14:textId="77777777"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23.-</w:t>
      </w:r>
      <w:r w:rsidRPr="006A4170">
        <w:rPr>
          <w:rFonts w:ascii="Arial" w:hAnsi="Arial" w:cs="Arial"/>
          <w:sz w:val="22"/>
          <w:szCs w:val="22"/>
          <w:lang w:val="es-ES"/>
        </w:rPr>
        <w:t xml:space="preserve"> </w:t>
      </w:r>
      <w:r w:rsidRPr="006A4170">
        <w:rPr>
          <w:rFonts w:ascii="Arial" w:hAnsi="Arial" w:cs="Arial"/>
          <w:b/>
          <w:bCs/>
          <w:sz w:val="22"/>
          <w:szCs w:val="22"/>
          <w:lang w:val="es-ES"/>
        </w:rPr>
        <w:t>De los datos que integran el Registro de Deudores Alimentarios Morosos de Yucatán</w:t>
      </w:r>
      <w:r w:rsidRPr="006A4170">
        <w:rPr>
          <w:rFonts w:ascii="Arial" w:hAnsi="Arial" w:cs="Arial"/>
          <w:sz w:val="22"/>
          <w:szCs w:val="22"/>
          <w:lang w:val="es-ES"/>
        </w:rPr>
        <w:t xml:space="preserve"> </w:t>
      </w:r>
    </w:p>
    <w:p w14:paraId="2AAB30E0" w14:textId="77777777" w:rsidR="00A31B8E" w:rsidRPr="006A4170" w:rsidRDefault="00A31B8E" w:rsidP="006A4170">
      <w:pPr>
        <w:jc w:val="both"/>
        <w:rPr>
          <w:rFonts w:ascii="Arial" w:hAnsi="Arial" w:cs="Arial"/>
          <w:sz w:val="22"/>
          <w:szCs w:val="22"/>
          <w:lang w:val="es-ES"/>
        </w:rPr>
      </w:pPr>
    </w:p>
    <w:p w14:paraId="047ECB2F"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El Registro de Deudores Alimentarios Morosos de Yucatán se integrará por los siguientes datos:</w:t>
      </w:r>
    </w:p>
    <w:p w14:paraId="0F457A55" w14:textId="77777777" w:rsidR="00A31B8E" w:rsidRPr="006A4170" w:rsidRDefault="00A31B8E" w:rsidP="006A4170">
      <w:pPr>
        <w:jc w:val="both"/>
        <w:rPr>
          <w:rFonts w:ascii="Arial" w:hAnsi="Arial" w:cs="Arial"/>
          <w:sz w:val="22"/>
          <w:szCs w:val="22"/>
          <w:lang w:val="es-ES"/>
        </w:rPr>
      </w:pPr>
    </w:p>
    <w:p w14:paraId="7772C174"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 Nombre completo del Deudor Alimentario moroso.</w:t>
      </w:r>
    </w:p>
    <w:p w14:paraId="08747049" w14:textId="77777777" w:rsidR="00A31B8E" w:rsidRPr="006A4170" w:rsidRDefault="00A31B8E" w:rsidP="006A4170">
      <w:pPr>
        <w:jc w:val="both"/>
        <w:rPr>
          <w:rFonts w:ascii="Arial" w:hAnsi="Arial" w:cs="Arial"/>
          <w:sz w:val="22"/>
          <w:szCs w:val="22"/>
          <w:lang w:val="es-ES"/>
        </w:rPr>
      </w:pPr>
    </w:p>
    <w:p w14:paraId="76045EC8"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 Clave Única del Registro de Población del deudor alimentario moroso.</w:t>
      </w:r>
    </w:p>
    <w:p w14:paraId="20B51CB0" w14:textId="77777777" w:rsidR="00A31B8E" w:rsidRPr="006A4170" w:rsidRDefault="00A31B8E" w:rsidP="006A4170">
      <w:pPr>
        <w:jc w:val="both"/>
        <w:rPr>
          <w:rFonts w:ascii="Arial" w:hAnsi="Arial" w:cs="Arial"/>
          <w:sz w:val="22"/>
          <w:szCs w:val="22"/>
          <w:lang w:val="es-ES"/>
        </w:rPr>
      </w:pPr>
    </w:p>
    <w:p w14:paraId="5F1A537E"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III.- Domicilio del deudor alimentario moroso</w:t>
      </w:r>
    </w:p>
    <w:p w14:paraId="1001F486" w14:textId="77777777" w:rsidR="00A31B8E" w:rsidRPr="006A4170" w:rsidRDefault="00A31B8E" w:rsidP="006A4170">
      <w:pPr>
        <w:jc w:val="both"/>
        <w:rPr>
          <w:rFonts w:ascii="Arial" w:hAnsi="Arial" w:cs="Arial"/>
          <w:sz w:val="22"/>
          <w:szCs w:val="22"/>
          <w:lang w:val="es-ES"/>
        </w:rPr>
      </w:pPr>
    </w:p>
    <w:p w14:paraId="360E73CD"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IV.- Nacionalidad del deudor alimentario moroso.</w:t>
      </w:r>
    </w:p>
    <w:p w14:paraId="637D3F03" w14:textId="77777777" w:rsidR="00A31B8E" w:rsidRPr="006A4170" w:rsidRDefault="00A31B8E" w:rsidP="006A4170">
      <w:pPr>
        <w:jc w:val="both"/>
        <w:rPr>
          <w:rFonts w:ascii="Arial" w:hAnsi="Arial" w:cs="Arial"/>
          <w:sz w:val="22"/>
          <w:szCs w:val="22"/>
          <w:lang w:val="es-ES"/>
        </w:rPr>
      </w:pPr>
    </w:p>
    <w:p w14:paraId="56E73120"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V.- Profesión u oficio, si fuera desconocido se hará constar esa circunstancia.</w:t>
      </w:r>
    </w:p>
    <w:p w14:paraId="7E548D0F" w14:textId="77777777" w:rsidR="00A31B8E" w:rsidRPr="006A4170" w:rsidRDefault="00A31B8E" w:rsidP="006A4170">
      <w:pPr>
        <w:jc w:val="both"/>
        <w:rPr>
          <w:rFonts w:ascii="Arial" w:hAnsi="Arial" w:cs="Arial"/>
          <w:sz w:val="22"/>
          <w:szCs w:val="22"/>
          <w:lang w:val="es-ES"/>
        </w:rPr>
      </w:pPr>
    </w:p>
    <w:p w14:paraId="0CB482FF"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VI.- Nombre del acreedor o acreedores alimentarios.</w:t>
      </w:r>
    </w:p>
    <w:p w14:paraId="04121E92" w14:textId="77777777" w:rsidR="00A31B8E" w:rsidRPr="006A4170" w:rsidRDefault="00A31B8E" w:rsidP="006A4170">
      <w:pPr>
        <w:jc w:val="both"/>
        <w:rPr>
          <w:rFonts w:ascii="Arial" w:hAnsi="Arial" w:cs="Arial"/>
          <w:sz w:val="22"/>
          <w:szCs w:val="22"/>
          <w:lang w:val="es-ES"/>
        </w:rPr>
      </w:pPr>
    </w:p>
    <w:p w14:paraId="462B87C7"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VII.- Monto del adeudo alimentario.</w:t>
      </w:r>
    </w:p>
    <w:p w14:paraId="0F04B4BD" w14:textId="77777777" w:rsidR="00A31B8E" w:rsidRPr="006A4170" w:rsidRDefault="00A31B8E" w:rsidP="006A4170">
      <w:pPr>
        <w:jc w:val="both"/>
        <w:rPr>
          <w:rFonts w:ascii="Arial" w:hAnsi="Arial" w:cs="Arial"/>
          <w:sz w:val="22"/>
          <w:szCs w:val="22"/>
          <w:lang w:val="es-ES"/>
        </w:rPr>
      </w:pPr>
    </w:p>
    <w:p w14:paraId="42966929"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VIII.- Número de veces que se ha ordenado su registro.</w:t>
      </w:r>
    </w:p>
    <w:p w14:paraId="1F4D3412" w14:textId="77777777" w:rsidR="00A31B8E" w:rsidRPr="006A4170" w:rsidRDefault="00A31B8E" w:rsidP="006A4170">
      <w:pPr>
        <w:jc w:val="both"/>
        <w:rPr>
          <w:rFonts w:ascii="Arial" w:hAnsi="Arial" w:cs="Arial"/>
          <w:sz w:val="22"/>
          <w:szCs w:val="22"/>
          <w:lang w:val="es-ES"/>
        </w:rPr>
      </w:pPr>
    </w:p>
    <w:p w14:paraId="6FD358C6"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IX.- Órgano jurisdiccional que ordena su registro.</w:t>
      </w:r>
    </w:p>
    <w:p w14:paraId="1A0193A7" w14:textId="77777777" w:rsidR="00A31B8E" w:rsidRPr="006A4170" w:rsidRDefault="00A31B8E" w:rsidP="006A4170">
      <w:pPr>
        <w:jc w:val="both"/>
        <w:rPr>
          <w:rFonts w:ascii="Arial" w:hAnsi="Arial" w:cs="Arial"/>
          <w:sz w:val="22"/>
          <w:szCs w:val="22"/>
          <w:lang w:val="es-ES"/>
        </w:rPr>
      </w:pPr>
    </w:p>
    <w:p w14:paraId="498A1A8D"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X.- Numeración del expediente o causa de la que derive su inscripción.</w:t>
      </w:r>
    </w:p>
    <w:p w14:paraId="5229657E" w14:textId="77777777" w:rsidR="00A31B8E" w:rsidRPr="006A4170" w:rsidRDefault="00A31B8E" w:rsidP="006A4170">
      <w:pPr>
        <w:jc w:val="both"/>
        <w:rPr>
          <w:rFonts w:ascii="Arial" w:hAnsi="Arial" w:cs="Arial"/>
          <w:sz w:val="22"/>
          <w:szCs w:val="22"/>
          <w:lang w:val="es-ES"/>
        </w:rPr>
      </w:pPr>
    </w:p>
    <w:p w14:paraId="19277D8D"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Estos datos se protegerán en términos de la legislación vigente en la materia de protección de datos personales.</w:t>
      </w:r>
    </w:p>
    <w:p w14:paraId="1B08377B" w14:textId="77777777" w:rsidR="00A31B8E" w:rsidRPr="006A4170" w:rsidRDefault="00A31B8E" w:rsidP="006A4170">
      <w:pPr>
        <w:jc w:val="both"/>
        <w:rPr>
          <w:rFonts w:ascii="Arial" w:hAnsi="Arial" w:cs="Arial"/>
          <w:sz w:val="22"/>
          <w:szCs w:val="22"/>
          <w:lang w:val="es-ES"/>
        </w:rPr>
      </w:pPr>
    </w:p>
    <w:p w14:paraId="2545386F" w14:textId="770EF645" w:rsidR="00A31B8E" w:rsidRPr="006A4170" w:rsidRDefault="00A31B8E" w:rsidP="006A4170">
      <w:pPr>
        <w:jc w:val="both"/>
        <w:rPr>
          <w:rFonts w:ascii="Arial" w:hAnsi="Arial" w:cs="Arial"/>
          <w:b/>
          <w:bCs/>
          <w:sz w:val="22"/>
          <w:szCs w:val="22"/>
          <w:lang w:val="es-ES"/>
        </w:rPr>
      </w:pPr>
      <w:r w:rsidRPr="006A4170">
        <w:rPr>
          <w:rFonts w:ascii="Arial" w:hAnsi="Arial" w:cs="Arial"/>
          <w:b/>
          <w:sz w:val="22"/>
          <w:szCs w:val="22"/>
          <w:lang w:val="es-ES"/>
        </w:rPr>
        <w:t>Artículo 2</w:t>
      </w:r>
      <w:r w:rsidR="00D859AF" w:rsidRPr="006A4170">
        <w:rPr>
          <w:rFonts w:ascii="Arial" w:hAnsi="Arial" w:cs="Arial"/>
          <w:b/>
          <w:sz w:val="22"/>
          <w:szCs w:val="22"/>
          <w:lang w:val="es-ES"/>
        </w:rPr>
        <w:t>4</w:t>
      </w:r>
      <w:r w:rsidRPr="006A4170">
        <w:rPr>
          <w:rFonts w:ascii="Arial" w:hAnsi="Arial" w:cs="Arial"/>
          <w:b/>
          <w:sz w:val="22"/>
          <w:szCs w:val="22"/>
          <w:lang w:val="es-ES"/>
        </w:rPr>
        <w:t>.-</w:t>
      </w:r>
      <w:r w:rsidRPr="006A4170">
        <w:rPr>
          <w:rFonts w:ascii="Arial" w:hAnsi="Arial" w:cs="Arial"/>
          <w:sz w:val="22"/>
          <w:szCs w:val="22"/>
          <w:lang w:val="es-ES"/>
        </w:rPr>
        <w:t xml:space="preserve"> </w:t>
      </w:r>
      <w:r w:rsidRPr="006A4170">
        <w:rPr>
          <w:rFonts w:ascii="Arial" w:hAnsi="Arial" w:cs="Arial"/>
          <w:b/>
          <w:bCs/>
          <w:sz w:val="22"/>
          <w:szCs w:val="22"/>
          <w:lang w:val="es-ES"/>
        </w:rPr>
        <w:t>Del contenido de los certificados de Adeudo de Obligaciones Alimentarias</w:t>
      </w:r>
    </w:p>
    <w:p w14:paraId="6B92D07D" w14:textId="77777777" w:rsidR="00A31B8E" w:rsidRPr="006A4170" w:rsidRDefault="00A31B8E" w:rsidP="006A4170">
      <w:pPr>
        <w:jc w:val="both"/>
        <w:rPr>
          <w:rFonts w:ascii="Arial" w:hAnsi="Arial" w:cs="Arial"/>
          <w:sz w:val="22"/>
          <w:szCs w:val="22"/>
          <w:lang w:val="es-ES"/>
        </w:rPr>
      </w:pPr>
    </w:p>
    <w:p w14:paraId="7A554743"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Los certificados de Adeudo de las Obligaciones Alimentarias contendrán la siguiente información:</w:t>
      </w:r>
    </w:p>
    <w:p w14:paraId="349BDF49" w14:textId="77777777" w:rsidR="00A31B8E" w:rsidRPr="006A4170" w:rsidRDefault="00A31B8E" w:rsidP="006A4170">
      <w:pPr>
        <w:jc w:val="both"/>
        <w:rPr>
          <w:rFonts w:ascii="Arial" w:hAnsi="Arial" w:cs="Arial"/>
          <w:sz w:val="22"/>
          <w:szCs w:val="22"/>
          <w:lang w:val="es-ES"/>
        </w:rPr>
      </w:pPr>
    </w:p>
    <w:p w14:paraId="5AD1B66E"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 Nombre completo del deudor alimentario moroso.</w:t>
      </w:r>
    </w:p>
    <w:p w14:paraId="3A507BAB" w14:textId="77777777" w:rsidR="00A31B8E" w:rsidRPr="006A4170" w:rsidRDefault="00A31B8E" w:rsidP="006A4170">
      <w:pPr>
        <w:jc w:val="both"/>
        <w:rPr>
          <w:rFonts w:ascii="Arial" w:hAnsi="Arial" w:cs="Arial"/>
          <w:sz w:val="22"/>
          <w:szCs w:val="22"/>
          <w:lang w:val="es-ES"/>
        </w:rPr>
      </w:pPr>
    </w:p>
    <w:p w14:paraId="3CA52391"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 La leyenda de si se encuentra o no inscrito en el Registro de Deudores Alimentarios Morosos de Yucatán.</w:t>
      </w:r>
    </w:p>
    <w:p w14:paraId="2652405A" w14:textId="77777777" w:rsidR="00A31B8E" w:rsidRPr="006A4170" w:rsidRDefault="00A31B8E" w:rsidP="006A4170">
      <w:pPr>
        <w:jc w:val="both"/>
        <w:rPr>
          <w:rFonts w:ascii="Arial" w:hAnsi="Arial" w:cs="Arial"/>
          <w:sz w:val="22"/>
          <w:szCs w:val="22"/>
          <w:lang w:val="es-ES"/>
        </w:rPr>
      </w:pPr>
    </w:p>
    <w:p w14:paraId="3C7B8BE5"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 xml:space="preserve"> Se emitirán certificados de Adeudo de las Obligaciones Alimentarias con los datos contenidos en el artículo 23, únicamente cuando el solicitante acredite su interés jurídico.</w:t>
      </w:r>
    </w:p>
    <w:p w14:paraId="6AB2A9CE" w14:textId="77777777" w:rsidR="00A31B8E" w:rsidRPr="006A4170" w:rsidRDefault="00A31B8E" w:rsidP="006A4170">
      <w:pPr>
        <w:jc w:val="both"/>
        <w:rPr>
          <w:rFonts w:ascii="Arial" w:hAnsi="Arial" w:cs="Arial"/>
          <w:b/>
          <w:sz w:val="22"/>
          <w:szCs w:val="22"/>
          <w:lang w:val="es-ES"/>
        </w:rPr>
      </w:pPr>
    </w:p>
    <w:p w14:paraId="632926F7" w14:textId="75BCD925"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w:t>
      </w:r>
      <w:r w:rsidR="00D859AF" w:rsidRPr="006A4170">
        <w:rPr>
          <w:rFonts w:ascii="Arial" w:hAnsi="Arial" w:cs="Arial"/>
          <w:b/>
          <w:sz w:val="22"/>
          <w:szCs w:val="22"/>
          <w:lang w:val="es-ES"/>
        </w:rPr>
        <w:t>5</w:t>
      </w:r>
      <w:r w:rsidRPr="006A4170">
        <w:rPr>
          <w:rFonts w:ascii="Arial" w:hAnsi="Arial" w:cs="Arial"/>
          <w:b/>
          <w:sz w:val="22"/>
          <w:szCs w:val="22"/>
          <w:lang w:val="es-ES"/>
        </w:rPr>
        <w:t>.-</w:t>
      </w:r>
      <w:r w:rsidRPr="006A4170">
        <w:rPr>
          <w:rFonts w:ascii="Arial" w:hAnsi="Arial" w:cs="Arial"/>
          <w:sz w:val="22"/>
          <w:szCs w:val="22"/>
          <w:lang w:val="es-ES"/>
        </w:rPr>
        <w:t xml:space="preserve"> </w:t>
      </w:r>
      <w:r w:rsidRPr="006A4170">
        <w:rPr>
          <w:rFonts w:ascii="Arial" w:hAnsi="Arial" w:cs="Arial"/>
          <w:b/>
          <w:bCs/>
          <w:sz w:val="22"/>
          <w:szCs w:val="22"/>
          <w:lang w:val="es-ES"/>
        </w:rPr>
        <w:t>Del deudor alimentario</w:t>
      </w:r>
      <w:r w:rsidRPr="006A4170">
        <w:rPr>
          <w:rFonts w:ascii="Arial" w:hAnsi="Arial" w:cs="Arial"/>
          <w:sz w:val="22"/>
          <w:szCs w:val="22"/>
          <w:lang w:val="es-ES"/>
        </w:rPr>
        <w:t>.</w:t>
      </w:r>
    </w:p>
    <w:p w14:paraId="3CC8B77C" w14:textId="77777777" w:rsidR="00A31B8E" w:rsidRPr="006A4170" w:rsidRDefault="00A31B8E" w:rsidP="006A4170">
      <w:pPr>
        <w:jc w:val="both"/>
        <w:rPr>
          <w:rFonts w:ascii="Arial" w:hAnsi="Arial" w:cs="Arial"/>
          <w:sz w:val="22"/>
          <w:szCs w:val="22"/>
          <w:lang w:val="es-ES"/>
        </w:rPr>
      </w:pPr>
    </w:p>
    <w:p w14:paraId="7B33DD25"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Se constituye deudor alimentario moroso aquella persona que incumpla con la ministración de los alimentos a los que se encuentre obligado, por un período de noventa días naturales, consecutivos o no, y siempre que dicha obligación sea ordenada por un órgano jurisdiccional.</w:t>
      </w:r>
    </w:p>
    <w:p w14:paraId="0FB7D120" w14:textId="77777777" w:rsidR="00A31B8E" w:rsidRPr="006A4170" w:rsidRDefault="00A31B8E" w:rsidP="006A4170">
      <w:pPr>
        <w:ind w:firstLine="720"/>
        <w:jc w:val="both"/>
        <w:rPr>
          <w:rFonts w:ascii="Arial" w:hAnsi="Arial" w:cs="Arial"/>
          <w:sz w:val="22"/>
          <w:szCs w:val="22"/>
          <w:lang w:val="es-ES"/>
        </w:rPr>
      </w:pPr>
    </w:p>
    <w:p w14:paraId="19DE75B2"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Cuando el deudor alimentario moroso acredite que ha cumplido con la totalidad del monto adeudado por pago de pensión por los que fue inscrito, podrá solicitar la cancelación del registro ante el mismo juez que lo ordenó. La Fiscalía hará la cancelación respectiva previa orden judicial, dentro de las 48 horas siguientes a la recepción de la orden de cancelación.</w:t>
      </w:r>
    </w:p>
    <w:p w14:paraId="0655E291" w14:textId="77777777" w:rsidR="00A31B8E" w:rsidRPr="006A4170" w:rsidRDefault="00A31B8E" w:rsidP="006A4170">
      <w:pPr>
        <w:ind w:firstLine="720"/>
        <w:jc w:val="both"/>
        <w:rPr>
          <w:rFonts w:ascii="Arial" w:hAnsi="Arial" w:cs="Arial"/>
          <w:sz w:val="22"/>
          <w:szCs w:val="22"/>
          <w:lang w:val="es-ES"/>
        </w:rPr>
      </w:pPr>
    </w:p>
    <w:p w14:paraId="27E1914B" w14:textId="77777777" w:rsidR="00A31B8E" w:rsidRPr="006A4170" w:rsidRDefault="00A31B8E" w:rsidP="006A4170">
      <w:pPr>
        <w:ind w:firstLine="720"/>
        <w:jc w:val="both"/>
        <w:rPr>
          <w:rFonts w:ascii="Arial" w:hAnsi="Arial" w:cs="Arial"/>
          <w:sz w:val="22"/>
          <w:szCs w:val="22"/>
          <w:lang w:val="es-ES"/>
        </w:rPr>
      </w:pPr>
      <w:bookmarkStart w:id="2" w:name="_Hlk78980800"/>
      <w:r w:rsidRPr="006A4170">
        <w:rPr>
          <w:rFonts w:ascii="Arial" w:hAnsi="Arial" w:cs="Arial"/>
          <w:sz w:val="22"/>
          <w:szCs w:val="22"/>
          <w:lang w:val="es-ES"/>
        </w:rPr>
        <w:t xml:space="preserve">El deudor alimentario moroso podrá presentar propuestas o celebrar contratos o convenios contenidos y/o regulados por la Ley de Obra Pública y Servicios Conexos del Estado de Yucatán y/o la Ley de Adquisiciones, Arrendamientos y Prestación de Servicios </w:t>
      </w:r>
      <w:r w:rsidRPr="006A4170">
        <w:rPr>
          <w:rFonts w:ascii="Arial" w:hAnsi="Arial" w:cs="Arial"/>
          <w:sz w:val="22"/>
          <w:szCs w:val="22"/>
          <w:lang w:val="es-ES"/>
        </w:rPr>
        <w:lastRenderedPageBreak/>
        <w:t>relacionados con muebles del Estado, así como formar parte de su Padrón de Contratistas y Proveedores siempre y cuando éste informe, bajo formal protesta de decir verdad, estar en proceso de cumplimiento de sus obligaciones en materia alimentaria ante la instancia correspondiente, a más tardar dentro de los 30 días siguientes a la adjudicación de la obra, adquisición o servicio de que se trate. En caso de incumplimiento se deberá de dar la rescisión anticipada.</w:t>
      </w:r>
    </w:p>
    <w:p w14:paraId="138FC211" w14:textId="77777777" w:rsidR="00A31B8E" w:rsidRPr="006A4170" w:rsidRDefault="00A31B8E" w:rsidP="006A4170">
      <w:pPr>
        <w:ind w:firstLine="720"/>
        <w:jc w:val="both"/>
        <w:rPr>
          <w:rFonts w:ascii="Arial" w:hAnsi="Arial" w:cs="Arial"/>
          <w:sz w:val="22"/>
          <w:szCs w:val="22"/>
          <w:lang w:val="es-ES"/>
        </w:rPr>
      </w:pPr>
    </w:p>
    <w:p w14:paraId="0D14B529"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 xml:space="preserve">La dependencia o entidad informará a la instancia correspondiente de la adjudicación otorgada al deudor alimentario para los efectos judiciales o administrativos a los que haya lugar. </w:t>
      </w:r>
    </w:p>
    <w:p w14:paraId="6E769519" w14:textId="77777777" w:rsidR="00A31B8E" w:rsidRPr="006A4170" w:rsidRDefault="00A31B8E" w:rsidP="006A4170">
      <w:pPr>
        <w:ind w:firstLine="720"/>
        <w:jc w:val="both"/>
        <w:rPr>
          <w:rFonts w:ascii="Arial" w:hAnsi="Arial" w:cs="Arial"/>
          <w:sz w:val="22"/>
          <w:szCs w:val="22"/>
          <w:lang w:val="es-ES"/>
        </w:rPr>
      </w:pPr>
    </w:p>
    <w:bookmarkEnd w:id="2"/>
    <w:p w14:paraId="5642CA8E"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 xml:space="preserve">El deudor alimentario moroso </w:t>
      </w:r>
      <w:bookmarkStart w:id="3" w:name="_Hlk78980819"/>
      <w:r w:rsidRPr="006A4170">
        <w:rPr>
          <w:rFonts w:ascii="Arial" w:hAnsi="Arial" w:cs="Arial"/>
          <w:sz w:val="22"/>
          <w:szCs w:val="22"/>
          <w:lang w:val="es-ES"/>
        </w:rPr>
        <w:t>no podrá tramitar o renovar la licencia de conducir ni acceder a beneficios económicos otorgados por el titular del poder ejecutivo del Estado de Yucatán por decreto</w:t>
      </w:r>
      <w:bookmarkEnd w:id="3"/>
      <w:r w:rsidRPr="006A4170">
        <w:rPr>
          <w:rFonts w:ascii="Arial" w:hAnsi="Arial" w:cs="Arial"/>
          <w:sz w:val="22"/>
          <w:szCs w:val="22"/>
          <w:lang w:val="es-ES"/>
        </w:rPr>
        <w:t>, mientras siga inscrito como deudor en el Registro de Deudores Alimentarios Morosos de Yucatán. Lo anterior, salvo que se demuestre que la licencia de conducir sea una herramienta indispensable de trabajo para solventar las obligaciones alimentarias.</w:t>
      </w:r>
    </w:p>
    <w:p w14:paraId="2098E3B4" w14:textId="77777777" w:rsidR="00A31B8E" w:rsidRPr="006A4170" w:rsidRDefault="00A31B8E" w:rsidP="006A4170">
      <w:pPr>
        <w:ind w:firstLine="720"/>
        <w:jc w:val="both"/>
        <w:rPr>
          <w:rFonts w:ascii="Arial" w:hAnsi="Arial" w:cs="Arial"/>
          <w:sz w:val="22"/>
          <w:szCs w:val="22"/>
          <w:lang w:val="es-ES"/>
        </w:rPr>
      </w:pPr>
    </w:p>
    <w:p w14:paraId="47A276C5"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En caso de reincidencia, el deudor alimentario no podrá acceder a las excepciones y salvedades señaladas en los párrafos anteriores.</w:t>
      </w:r>
    </w:p>
    <w:p w14:paraId="3EB3341D" w14:textId="77777777" w:rsidR="00A31B8E" w:rsidRPr="006A4170" w:rsidRDefault="00A31B8E" w:rsidP="006A4170">
      <w:pPr>
        <w:jc w:val="both"/>
        <w:rPr>
          <w:rFonts w:ascii="Arial" w:hAnsi="Arial" w:cs="Arial"/>
          <w:b/>
          <w:sz w:val="22"/>
          <w:szCs w:val="22"/>
          <w:lang w:val="es-ES"/>
        </w:rPr>
      </w:pPr>
    </w:p>
    <w:p w14:paraId="7BE3207C" w14:textId="019A7E22" w:rsidR="00A31B8E" w:rsidRPr="006A4170" w:rsidRDefault="00EF71F3" w:rsidP="00EF71F3">
      <w:pPr>
        <w:jc w:val="both"/>
        <w:rPr>
          <w:rFonts w:ascii="Arial" w:hAnsi="Arial" w:cs="Arial"/>
          <w:sz w:val="22"/>
          <w:szCs w:val="22"/>
          <w:lang w:val="es-ES"/>
        </w:rPr>
      </w:pPr>
      <w:r w:rsidRPr="006A4170">
        <w:rPr>
          <w:rFonts w:ascii="Arial" w:hAnsi="Arial" w:cs="Arial"/>
          <w:b/>
          <w:sz w:val="22"/>
          <w:szCs w:val="22"/>
          <w:lang w:val="es-ES"/>
        </w:rPr>
        <w:t>Artículo</w:t>
      </w:r>
      <w:r w:rsidR="00A31B8E" w:rsidRPr="006A4170">
        <w:rPr>
          <w:rFonts w:ascii="Arial" w:hAnsi="Arial" w:cs="Arial"/>
          <w:b/>
          <w:sz w:val="22"/>
          <w:szCs w:val="22"/>
          <w:lang w:val="es-ES"/>
        </w:rPr>
        <w:t xml:space="preserve"> </w:t>
      </w:r>
      <w:r w:rsidR="00D859AF" w:rsidRPr="006A4170">
        <w:rPr>
          <w:rFonts w:ascii="Arial" w:hAnsi="Arial" w:cs="Arial"/>
          <w:b/>
          <w:sz w:val="22"/>
          <w:szCs w:val="22"/>
          <w:lang w:val="es-ES"/>
        </w:rPr>
        <w:t>segundo.</w:t>
      </w:r>
      <w:r w:rsidR="00A31B8E" w:rsidRPr="006A4170">
        <w:rPr>
          <w:rFonts w:ascii="Arial" w:hAnsi="Arial" w:cs="Arial"/>
          <w:sz w:val="22"/>
          <w:szCs w:val="22"/>
          <w:lang w:val="es-ES"/>
        </w:rPr>
        <w:t xml:space="preserve"> Se adiciona el tercer párrafo del artículo 221 del Cód</w:t>
      </w:r>
      <w:r w:rsidR="00D859AF" w:rsidRPr="006A4170">
        <w:rPr>
          <w:rFonts w:ascii="Arial" w:hAnsi="Arial" w:cs="Arial"/>
          <w:sz w:val="22"/>
          <w:szCs w:val="22"/>
          <w:lang w:val="es-ES"/>
        </w:rPr>
        <w:t xml:space="preserve">igo Penal del Estado de Yucatán, </w:t>
      </w:r>
      <w:r w:rsidR="00A31B8E" w:rsidRPr="006A4170">
        <w:rPr>
          <w:rFonts w:ascii="Arial" w:hAnsi="Arial" w:cs="Arial"/>
          <w:sz w:val="22"/>
          <w:szCs w:val="22"/>
          <w:lang w:val="es-ES"/>
        </w:rPr>
        <w:t>para quedar como sigue:</w:t>
      </w:r>
    </w:p>
    <w:p w14:paraId="53624116" w14:textId="77777777" w:rsidR="00A31B8E" w:rsidRPr="006A4170" w:rsidRDefault="00A31B8E" w:rsidP="006A4170">
      <w:pPr>
        <w:jc w:val="both"/>
        <w:rPr>
          <w:rFonts w:ascii="Arial" w:hAnsi="Arial" w:cs="Arial"/>
          <w:b/>
          <w:bCs/>
          <w:sz w:val="22"/>
          <w:szCs w:val="22"/>
          <w:lang w:val="es-ES"/>
        </w:rPr>
      </w:pPr>
    </w:p>
    <w:p w14:paraId="7B67D58F" w14:textId="77777777" w:rsidR="00A31B8E" w:rsidRPr="006A4170" w:rsidRDefault="00A31B8E" w:rsidP="006A4170">
      <w:pPr>
        <w:jc w:val="both"/>
        <w:rPr>
          <w:rFonts w:ascii="Arial" w:hAnsi="Arial" w:cs="Arial"/>
          <w:sz w:val="22"/>
          <w:szCs w:val="22"/>
          <w:lang w:val="es-ES"/>
        </w:rPr>
      </w:pPr>
      <w:r w:rsidRPr="006A4170">
        <w:rPr>
          <w:rFonts w:ascii="Arial" w:hAnsi="Arial" w:cs="Arial"/>
          <w:b/>
          <w:bCs/>
          <w:sz w:val="22"/>
          <w:szCs w:val="22"/>
          <w:lang w:val="es-ES"/>
        </w:rPr>
        <w:t>Artículo 221.</w:t>
      </w:r>
      <w:proofErr w:type="gramStart"/>
      <w:r w:rsidRPr="006A4170">
        <w:rPr>
          <w:rFonts w:ascii="Arial" w:hAnsi="Arial" w:cs="Arial"/>
          <w:b/>
          <w:bCs/>
          <w:sz w:val="22"/>
          <w:szCs w:val="22"/>
          <w:lang w:val="es-ES"/>
        </w:rPr>
        <w:t xml:space="preserve">- </w:t>
      </w:r>
      <w:r w:rsidRPr="006A4170">
        <w:rPr>
          <w:rFonts w:ascii="Arial" w:hAnsi="Arial" w:cs="Arial"/>
          <w:sz w:val="22"/>
          <w:szCs w:val="22"/>
          <w:lang w:val="es-ES"/>
        </w:rPr>
        <w:t>…</w:t>
      </w:r>
      <w:proofErr w:type="gramEnd"/>
    </w:p>
    <w:p w14:paraId="4F0AA4A6" w14:textId="77777777" w:rsidR="00F01A3C" w:rsidRDefault="00F01A3C" w:rsidP="006A4170">
      <w:pPr>
        <w:jc w:val="both"/>
        <w:rPr>
          <w:rFonts w:ascii="Arial" w:hAnsi="Arial" w:cs="Arial"/>
          <w:sz w:val="22"/>
          <w:szCs w:val="22"/>
          <w:lang w:val="es-ES"/>
        </w:rPr>
      </w:pPr>
    </w:p>
    <w:p w14:paraId="0BD22FC8" w14:textId="55B9AC0F"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w:t>
      </w:r>
    </w:p>
    <w:p w14:paraId="197FC474" w14:textId="77777777" w:rsidR="00A31B8E" w:rsidRPr="006A4170" w:rsidRDefault="00A31B8E" w:rsidP="006A4170">
      <w:pPr>
        <w:jc w:val="both"/>
        <w:rPr>
          <w:rFonts w:ascii="Arial" w:hAnsi="Arial" w:cs="Arial"/>
          <w:sz w:val="22"/>
          <w:szCs w:val="22"/>
          <w:lang w:val="es-ES"/>
        </w:rPr>
      </w:pPr>
    </w:p>
    <w:p w14:paraId="55A063D7" w14:textId="77777777" w:rsidR="00A31B8E" w:rsidRPr="006A4170" w:rsidRDefault="00A31B8E" w:rsidP="006A4170">
      <w:pPr>
        <w:ind w:firstLine="720"/>
        <w:jc w:val="both"/>
        <w:rPr>
          <w:rFonts w:ascii="Arial" w:hAnsi="Arial" w:cs="Arial"/>
          <w:sz w:val="22"/>
          <w:szCs w:val="22"/>
          <w:lang w:val="es-ES"/>
        </w:rPr>
      </w:pPr>
      <w:r w:rsidRPr="006A4170">
        <w:rPr>
          <w:rFonts w:ascii="Arial" w:hAnsi="Arial" w:cs="Arial"/>
          <w:sz w:val="22"/>
          <w:szCs w:val="22"/>
          <w:lang w:val="es-ES"/>
        </w:rPr>
        <w:t>Para el cumplimiento de lo dispuesto en el párrafo que antecede, se auxiliará del Registro de Deudores Alimentarios Morosos de Yucatán.</w:t>
      </w:r>
    </w:p>
    <w:p w14:paraId="052316CF" w14:textId="77777777" w:rsidR="00A31B8E" w:rsidRPr="006A4170" w:rsidRDefault="00A31B8E" w:rsidP="006A4170">
      <w:pPr>
        <w:jc w:val="both"/>
        <w:rPr>
          <w:rFonts w:ascii="Arial" w:hAnsi="Arial" w:cs="Arial"/>
          <w:b/>
          <w:sz w:val="22"/>
          <w:szCs w:val="22"/>
          <w:lang w:val="es-ES"/>
        </w:rPr>
      </w:pPr>
    </w:p>
    <w:p w14:paraId="2E2EC5A9" w14:textId="637CBB03" w:rsidR="00A31B8E" w:rsidRPr="006A4170" w:rsidRDefault="00A31B8E" w:rsidP="00EF71F3">
      <w:pPr>
        <w:jc w:val="both"/>
        <w:rPr>
          <w:rFonts w:ascii="Arial" w:hAnsi="Arial" w:cs="Arial"/>
          <w:sz w:val="22"/>
          <w:szCs w:val="22"/>
          <w:lang w:val="es-ES"/>
        </w:rPr>
      </w:pPr>
      <w:r w:rsidRPr="006A4170">
        <w:rPr>
          <w:rFonts w:ascii="Arial" w:hAnsi="Arial" w:cs="Arial"/>
          <w:b/>
          <w:sz w:val="22"/>
          <w:szCs w:val="22"/>
          <w:lang w:val="es-ES"/>
        </w:rPr>
        <w:t xml:space="preserve">Artículo </w:t>
      </w:r>
      <w:r w:rsidR="00E12286" w:rsidRPr="006A4170">
        <w:rPr>
          <w:rFonts w:ascii="Arial" w:hAnsi="Arial" w:cs="Arial"/>
          <w:b/>
          <w:sz w:val="22"/>
          <w:szCs w:val="22"/>
          <w:lang w:val="es-ES"/>
        </w:rPr>
        <w:t>tercero.</w:t>
      </w:r>
      <w:r w:rsidRPr="006A4170">
        <w:rPr>
          <w:rFonts w:ascii="Arial" w:hAnsi="Arial" w:cs="Arial"/>
          <w:sz w:val="22"/>
          <w:szCs w:val="22"/>
          <w:lang w:val="es-ES"/>
        </w:rPr>
        <w:t xml:space="preserve"> Se adiciona la fracción segunda y se recorre la actual fracción segunda para quedar como fracción tercera del artículo 27 de la Ley de Adquisiciones, Arrendamientos y Prestación de Servicios relacionado con muebles del Estado</w:t>
      </w:r>
      <w:r w:rsidR="00E12286" w:rsidRPr="006A4170">
        <w:rPr>
          <w:rFonts w:ascii="Arial" w:hAnsi="Arial" w:cs="Arial"/>
          <w:sz w:val="22"/>
          <w:szCs w:val="22"/>
          <w:lang w:val="es-ES"/>
        </w:rPr>
        <w:t>,</w:t>
      </w:r>
      <w:r w:rsidRPr="006A4170">
        <w:rPr>
          <w:rFonts w:ascii="Arial" w:hAnsi="Arial" w:cs="Arial"/>
          <w:sz w:val="22"/>
          <w:szCs w:val="22"/>
          <w:lang w:val="es-ES"/>
        </w:rPr>
        <w:t xml:space="preserve"> para quedar como sigue:</w:t>
      </w:r>
    </w:p>
    <w:p w14:paraId="5361C2A7" w14:textId="77777777" w:rsidR="00A31B8E" w:rsidRPr="006A4170" w:rsidRDefault="00A31B8E" w:rsidP="006A4170">
      <w:pPr>
        <w:jc w:val="both"/>
        <w:rPr>
          <w:rFonts w:ascii="Arial" w:hAnsi="Arial" w:cs="Arial"/>
          <w:sz w:val="22"/>
          <w:szCs w:val="22"/>
          <w:lang w:val="es-ES"/>
        </w:rPr>
      </w:pPr>
    </w:p>
    <w:p w14:paraId="68756DD6" w14:textId="431F55EE" w:rsidR="00A31B8E" w:rsidRPr="006A4170" w:rsidRDefault="00A31B8E" w:rsidP="006A4170">
      <w:pPr>
        <w:jc w:val="both"/>
        <w:rPr>
          <w:rFonts w:ascii="Arial" w:hAnsi="Arial" w:cs="Arial"/>
          <w:sz w:val="22"/>
          <w:szCs w:val="22"/>
          <w:lang w:val="es-ES"/>
        </w:rPr>
      </w:pPr>
      <w:r w:rsidRPr="006A4170">
        <w:rPr>
          <w:rFonts w:ascii="Arial" w:hAnsi="Arial" w:cs="Arial"/>
          <w:b/>
          <w:sz w:val="22"/>
          <w:szCs w:val="22"/>
          <w:lang w:val="es-ES"/>
        </w:rPr>
        <w:t>Artículo 27</w:t>
      </w:r>
      <w:r w:rsidRPr="006A4170">
        <w:rPr>
          <w:rFonts w:ascii="Arial" w:hAnsi="Arial" w:cs="Arial"/>
          <w:sz w:val="22"/>
          <w:szCs w:val="22"/>
          <w:lang w:val="es-ES"/>
        </w:rPr>
        <w:t xml:space="preserve">. </w:t>
      </w:r>
      <w:bookmarkStart w:id="4" w:name="_Hlk78980739"/>
      <w:r w:rsidRPr="006A4170">
        <w:rPr>
          <w:rFonts w:ascii="Arial" w:hAnsi="Arial" w:cs="Arial"/>
          <w:sz w:val="22"/>
          <w:szCs w:val="22"/>
          <w:lang w:val="es-ES"/>
        </w:rPr>
        <w:t xml:space="preserve">No podrán presentar propuesta ni celebrar pedidos o contratos, las personas físicas o morales </w:t>
      </w:r>
      <w:bookmarkEnd w:id="4"/>
      <w:r w:rsidRPr="006A4170">
        <w:rPr>
          <w:rFonts w:ascii="Arial" w:hAnsi="Arial" w:cs="Arial"/>
          <w:sz w:val="22"/>
          <w:szCs w:val="22"/>
          <w:lang w:val="es-ES"/>
        </w:rPr>
        <w:t>siguientes:</w:t>
      </w:r>
    </w:p>
    <w:p w14:paraId="7C039D87" w14:textId="77777777" w:rsidR="00A31B8E" w:rsidRPr="006A4170" w:rsidRDefault="00A31B8E" w:rsidP="006A4170">
      <w:pPr>
        <w:jc w:val="both"/>
        <w:rPr>
          <w:rFonts w:ascii="Arial" w:hAnsi="Arial" w:cs="Arial"/>
          <w:sz w:val="22"/>
          <w:szCs w:val="22"/>
          <w:lang w:val="es-ES"/>
        </w:rPr>
      </w:pPr>
    </w:p>
    <w:p w14:paraId="31BF4EBD" w14:textId="6E9CD8CC"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w:t>
      </w:r>
      <w:r w:rsidR="00E12286" w:rsidRPr="006A4170">
        <w:rPr>
          <w:rFonts w:ascii="Arial" w:hAnsi="Arial" w:cs="Arial"/>
          <w:sz w:val="22"/>
          <w:szCs w:val="22"/>
          <w:lang w:val="es-ES"/>
        </w:rPr>
        <w:t>.</w:t>
      </w:r>
      <w:proofErr w:type="gramStart"/>
      <w:r w:rsidR="00E12286" w:rsidRPr="006A4170">
        <w:rPr>
          <w:rFonts w:ascii="Arial" w:hAnsi="Arial" w:cs="Arial"/>
          <w:sz w:val="22"/>
          <w:szCs w:val="22"/>
          <w:lang w:val="es-ES"/>
        </w:rPr>
        <w:t xml:space="preserve">- </w:t>
      </w:r>
      <w:r w:rsidRPr="006A4170">
        <w:rPr>
          <w:rFonts w:ascii="Arial" w:hAnsi="Arial" w:cs="Arial"/>
          <w:sz w:val="22"/>
          <w:szCs w:val="22"/>
          <w:lang w:val="es-ES"/>
        </w:rPr>
        <w:t>…</w:t>
      </w:r>
      <w:proofErr w:type="gramEnd"/>
    </w:p>
    <w:p w14:paraId="24305E42" w14:textId="77777777" w:rsidR="00E12286" w:rsidRPr="006A4170" w:rsidRDefault="00E12286" w:rsidP="006A4170">
      <w:pPr>
        <w:jc w:val="both"/>
        <w:rPr>
          <w:rFonts w:ascii="Arial" w:hAnsi="Arial" w:cs="Arial"/>
          <w:sz w:val="22"/>
          <w:szCs w:val="22"/>
          <w:lang w:val="es-ES"/>
        </w:rPr>
      </w:pPr>
    </w:p>
    <w:p w14:paraId="133C6488"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 xml:space="preserve">II.- Aquellas </w:t>
      </w:r>
      <w:bookmarkStart w:id="5" w:name="_Hlk78980747"/>
      <w:r w:rsidRPr="006A4170">
        <w:rPr>
          <w:rFonts w:ascii="Arial" w:hAnsi="Arial" w:cs="Arial"/>
          <w:sz w:val="22"/>
          <w:szCs w:val="22"/>
          <w:lang w:val="es-ES"/>
        </w:rPr>
        <w:t>que se encuentren inscritas en el Registro de Deudores Alimentarios Morosos de Yucatán, salvo las excepciones previstas en la ley.</w:t>
      </w:r>
    </w:p>
    <w:p w14:paraId="0EE96DE8" w14:textId="77777777" w:rsidR="00A31B8E" w:rsidRPr="006A4170" w:rsidRDefault="00A31B8E" w:rsidP="006A4170">
      <w:pPr>
        <w:jc w:val="both"/>
        <w:rPr>
          <w:rFonts w:ascii="Arial" w:hAnsi="Arial" w:cs="Arial"/>
          <w:sz w:val="22"/>
          <w:szCs w:val="22"/>
          <w:lang w:val="es-ES"/>
        </w:rPr>
      </w:pPr>
    </w:p>
    <w:bookmarkEnd w:id="5"/>
    <w:p w14:paraId="2C2A0F1C" w14:textId="77777777" w:rsidR="00A31B8E" w:rsidRPr="006A4170" w:rsidRDefault="00A31B8E" w:rsidP="00F01A3C">
      <w:pPr>
        <w:ind w:firstLine="720"/>
        <w:jc w:val="both"/>
        <w:rPr>
          <w:rFonts w:ascii="Arial" w:hAnsi="Arial" w:cs="Arial"/>
          <w:sz w:val="22"/>
          <w:szCs w:val="22"/>
          <w:lang w:val="es-ES"/>
        </w:rPr>
      </w:pPr>
      <w:r w:rsidRPr="006A4170">
        <w:rPr>
          <w:rFonts w:ascii="Arial" w:hAnsi="Arial" w:cs="Arial"/>
          <w:sz w:val="22"/>
          <w:szCs w:val="22"/>
          <w:lang w:val="es-ES"/>
        </w:rPr>
        <w:t>III.- Los demás que por cualquier causa se encuentren impedidos para ellos por disposición de Ley.</w:t>
      </w:r>
    </w:p>
    <w:p w14:paraId="649276FE" w14:textId="77777777" w:rsidR="00A31B8E" w:rsidRPr="006A4170" w:rsidRDefault="00A31B8E" w:rsidP="006A4170">
      <w:pPr>
        <w:jc w:val="both"/>
        <w:rPr>
          <w:rFonts w:ascii="Arial" w:hAnsi="Arial" w:cs="Arial"/>
          <w:sz w:val="22"/>
          <w:szCs w:val="22"/>
          <w:lang w:val="es-ES"/>
        </w:rPr>
      </w:pPr>
    </w:p>
    <w:p w14:paraId="2F6E3AEE" w14:textId="77777777" w:rsidR="00A31B8E" w:rsidRPr="006A4170" w:rsidRDefault="00A31B8E" w:rsidP="006A4170">
      <w:pPr>
        <w:jc w:val="center"/>
        <w:rPr>
          <w:rFonts w:ascii="Arial" w:hAnsi="Arial" w:cs="Arial"/>
          <w:b/>
          <w:sz w:val="22"/>
          <w:szCs w:val="22"/>
          <w:lang w:val="es-ES"/>
        </w:rPr>
      </w:pPr>
      <w:r w:rsidRPr="006A4170">
        <w:rPr>
          <w:rFonts w:ascii="Arial" w:hAnsi="Arial" w:cs="Arial"/>
          <w:b/>
          <w:sz w:val="22"/>
          <w:szCs w:val="22"/>
          <w:lang w:val="es-ES"/>
        </w:rPr>
        <w:t xml:space="preserve"> Transitorios</w:t>
      </w:r>
    </w:p>
    <w:p w14:paraId="32D788F7" w14:textId="77777777" w:rsidR="00A31B8E" w:rsidRPr="006A4170" w:rsidRDefault="00A31B8E" w:rsidP="006A4170">
      <w:pPr>
        <w:jc w:val="center"/>
        <w:rPr>
          <w:rFonts w:ascii="Arial" w:hAnsi="Arial" w:cs="Arial"/>
          <w:b/>
          <w:sz w:val="22"/>
          <w:szCs w:val="22"/>
          <w:lang w:val="es-ES"/>
        </w:rPr>
      </w:pPr>
    </w:p>
    <w:p w14:paraId="11AE30AB" w14:textId="289E21FA" w:rsidR="00A31B8E" w:rsidRPr="006A4170" w:rsidRDefault="00A31B8E" w:rsidP="00F01A3C">
      <w:pPr>
        <w:ind w:firstLine="720"/>
        <w:jc w:val="both"/>
        <w:rPr>
          <w:rFonts w:ascii="Arial" w:hAnsi="Arial" w:cs="Arial"/>
          <w:sz w:val="22"/>
          <w:szCs w:val="22"/>
          <w:lang w:val="es-ES"/>
        </w:rPr>
      </w:pPr>
      <w:r w:rsidRPr="006A4170">
        <w:rPr>
          <w:rFonts w:ascii="Arial" w:hAnsi="Arial" w:cs="Arial"/>
          <w:b/>
          <w:sz w:val="22"/>
          <w:szCs w:val="22"/>
          <w:lang w:val="es-ES"/>
        </w:rPr>
        <w:t xml:space="preserve">Artículo </w:t>
      </w:r>
      <w:r w:rsidR="00E12286" w:rsidRPr="006A4170">
        <w:rPr>
          <w:rFonts w:ascii="Arial" w:hAnsi="Arial" w:cs="Arial"/>
          <w:b/>
          <w:sz w:val="22"/>
          <w:szCs w:val="22"/>
          <w:lang w:val="es-ES"/>
        </w:rPr>
        <w:t>primero.</w:t>
      </w:r>
      <w:r w:rsidRPr="006A4170">
        <w:rPr>
          <w:rFonts w:ascii="Arial" w:hAnsi="Arial" w:cs="Arial"/>
          <w:b/>
          <w:sz w:val="22"/>
          <w:szCs w:val="22"/>
          <w:lang w:val="es-ES"/>
        </w:rPr>
        <w:t xml:space="preserve"> </w:t>
      </w:r>
      <w:r w:rsidRPr="006A4170">
        <w:rPr>
          <w:rFonts w:ascii="Arial" w:hAnsi="Arial" w:cs="Arial"/>
          <w:sz w:val="22"/>
          <w:szCs w:val="22"/>
          <w:lang w:val="es-ES"/>
        </w:rPr>
        <w:t>Este decreto entrará en vigor el día siguiente al de su publicación en el Diario Oficial del Gobierno del Estado de Yucatán.</w:t>
      </w:r>
    </w:p>
    <w:p w14:paraId="628DC7CB" w14:textId="77777777" w:rsidR="00A31B8E" w:rsidRPr="006A4170" w:rsidRDefault="00A31B8E" w:rsidP="006A4170">
      <w:pPr>
        <w:jc w:val="both"/>
        <w:rPr>
          <w:rFonts w:ascii="Arial" w:hAnsi="Arial" w:cs="Arial"/>
          <w:sz w:val="22"/>
          <w:szCs w:val="22"/>
          <w:lang w:val="es-ES"/>
        </w:rPr>
      </w:pPr>
    </w:p>
    <w:p w14:paraId="74368F02" w14:textId="670253C2" w:rsidR="00A31B8E" w:rsidRPr="006A4170" w:rsidRDefault="00E12286" w:rsidP="00F01A3C">
      <w:pPr>
        <w:ind w:firstLine="720"/>
        <w:jc w:val="both"/>
        <w:rPr>
          <w:rFonts w:ascii="Arial" w:hAnsi="Arial" w:cs="Arial"/>
          <w:sz w:val="22"/>
          <w:szCs w:val="22"/>
          <w:lang w:val="es-ES"/>
        </w:rPr>
      </w:pPr>
      <w:r w:rsidRPr="006A4170">
        <w:rPr>
          <w:rFonts w:ascii="Arial" w:hAnsi="Arial" w:cs="Arial"/>
          <w:b/>
          <w:bCs/>
          <w:sz w:val="22"/>
          <w:szCs w:val="22"/>
          <w:lang w:val="es-ES"/>
        </w:rPr>
        <w:t>Artículo s</w:t>
      </w:r>
      <w:r w:rsidR="00A31B8E" w:rsidRPr="006A4170">
        <w:rPr>
          <w:rFonts w:ascii="Arial" w:hAnsi="Arial" w:cs="Arial"/>
          <w:b/>
          <w:bCs/>
          <w:sz w:val="22"/>
          <w:szCs w:val="22"/>
          <w:lang w:val="es-ES"/>
        </w:rPr>
        <w:t>egundo.</w:t>
      </w:r>
      <w:r w:rsidR="00A31B8E" w:rsidRPr="006A4170">
        <w:rPr>
          <w:rFonts w:ascii="Arial" w:hAnsi="Arial" w:cs="Arial"/>
          <w:sz w:val="22"/>
          <w:szCs w:val="22"/>
          <w:lang w:val="es-ES"/>
        </w:rPr>
        <w:t xml:space="preserve"> </w:t>
      </w:r>
      <w:bookmarkStart w:id="6" w:name="_Hlk78980925"/>
      <w:r w:rsidR="00A31B8E" w:rsidRPr="006A4170">
        <w:rPr>
          <w:rFonts w:ascii="Arial" w:hAnsi="Arial" w:cs="Arial"/>
          <w:sz w:val="22"/>
          <w:szCs w:val="22"/>
          <w:lang w:val="es-ES"/>
        </w:rPr>
        <w:t>La fiscalía contará con 120 días partir del día siguiente de su publicación en el Diario Oficial del Gobierno del Estado para poner en funcionamiento el Registro de Deudores Alimentarios Morosos de Yucatán.</w:t>
      </w:r>
    </w:p>
    <w:bookmarkEnd w:id="6"/>
    <w:p w14:paraId="6C193EE1" w14:textId="77777777" w:rsidR="00A31B8E" w:rsidRPr="006A4170" w:rsidRDefault="00A31B8E" w:rsidP="006A4170">
      <w:pPr>
        <w:jc w:val="both"/>
        <w:rPr>
          <w:rFonts w:ascii="Arial" w:hAnsi="Arial" w:cs="Arial"/>
          <w:b/>
          <w:sz w:val="22"/>
          <w:szCs w:val="22"/>
          <w:lang w:val="es-ES"/>
        </w:rPr>
      </w:pPr>
    </w:p>
    <w:p w14:paraId="1F8E2105" w14:textId="352A66F9" w:rsidR="00A31B8E" w:rsidRPr="006A4170" w:rsidRDefault="008B3620" w:rsidP="00F01A3C">
      <w:pPr>
        <w:ind w:firstLine="708"/>
        <w:jc w:val="both"/>
        <w:rPr>
          <w:rFonts w:ascii="Arial" w:hAnsi="Arial" w:cs="Arial"/>
          <w:sz w:val="22"/>
          <w:szCs w:val="22"/>
          <w:lang w:val="es-ES"/>
        </w:rPr>
      </w:pPr>
      <w:r w:rsidRPr="006A4170">
        <w:rPr>
          <w:rFonts w:ascii="Arial" w:hAnsi="Arial" w:cs="Arial"/>
          <w:b/>
          <w:sz w:val="22"/>
          <w:szCs w:val="22"/>
          <w:lang w:val="es-ES"/>
        </w:rPr>
        <w:t>Artículo t</w:t>
      </w:r>
      <w:r w:rsidR="00A31B8E" w:rsidRPr="006A4170">
        <w:rPr>
          <w:rFonts w:ascii="Arial" w:hAnsi="Arial" w:cs="Arial"/>
          <w:b/>
          <w:sz w:val="22"/>
          <w:szCs w:val="22"/>
          <w:lang w:val="es-ES"/>
        </w:rPr>
        <w:t xml:space="preserve">ercero. </w:t>
      </w:r>
      <w:r w:rsidR="00A31B8E" w:rsidRPr="006A4170">
        <w:rPr>
          <w:rFonts w:ascii="Arial" w:hAnsi="Arial" w:cs="Arial"/>
          <w:sz w:val="22"/>
          <w:szCs w:val="22"/>
          <w:lang w:val="es-ES"/>
        </w:rPr>
        <w:t>Se derogan las disposiciones emitidas con anterioridad que se opongan al presente decreto.</w:t>
      </w:r>
    </w:p>
    <w:p w14:paraId="7D9940B8" w14:textId="77777777" w:rsidR="00A31B8E" w:rsidRPr="006A4170" w:rsidRDefault="00A31B8E" w:rsidP="006A4170">
      <w:pPr>
        <w:shd w:val="clear" w:color="auto" w:fill="FFFFFF"/>
        <w:ind w:right="51" w:firstLine="708"/>
        <w:jc w:val="both"/>
        <w:rPr>
          <w:rFonts w:ascii="Arial" w:hAnsi="Arial" w:cs="Arial"/>
          <w:b/>
          <w:bCs/>
          <w:sz w:val="22"/>
          <w:szCs w:val="22"/>
        </w:rPr>
      </w:pPr>
    </w:p>
    <w:p w14:paraId="3ADFD95F" w14:textId="77777777" w:rsidR="00A31B8E" w:rsidRPr="006A4170" w:rsidRDefault="00A31B8E" w:rsidP="006A4170">
      <w:pPr>
        <w:shd w:val="clear" w:color="auto" w:fill="FFFFFF"/>
        <w:ind w:right="51" w:firstLine="708"/>
        <w:jc w:val="both"/>
        <w:rPr>
          <w:rFonts w:ascii="Arial" w:hAnsi="Arial" w:cs="Arial"/>
          <w:b/>
          <w:bCs/>
          <w:sz w:val="22"/>
          <w:szCs w:val="22"/>
        </w:rPr>
      </w:pPr>
      <w:r w:rsidRPr="006A4170">
        <w:rPr>
          <w:rFonts w:ascii="Arial" w:hAnsi="Arial" w:cs="Arial"/>
          <w:b/>
          <w:bCs/>
          <w:sz w:val="22"/>
          <w:szCs w:val="22"/>
        </w:rPr>
        <w:t>DADO EN LA SEDE DEL RECINTO DEL PODER LEGISLATIVO EN LA CIUDAD DE MÉRIDA, YUCATÁN, ESTADOS UNIDOS MEXICANOS A LOS VEINTICINCO DÍAS DEL MES DE AGOSTO DEL AÑO DOS MIL VEINTIUNO.</w:t>
      </w:r>
    </w:p>
    <w:p w14:paraId="38A2EB0D" w14:textId="77777777" w:rsidR="00A31B8E" w:rsidRPr="006A4170" w:rsidRDefault="00A31B8E" w:rsidP="006A4170">
      <w:pPr>
        <w:shd w:val="clear" w:color="auto" w:fill="FFFFFF"/>
        <w:ind w:right="51" w:firstLine="708"/>
        <w:jc w:val="both"/>
        <w:rPr>
          <w:rFonts w:ascii="Arial" w:hAnsi="Arial" w:cs="Arial"/>
          <w:b/>
          <w:bCs/>
          <w:sz w:val="22"/>
          <w:szCs w:val="22"/>
        </w:rPr>
      </w:pPr>
    </w:p>
    <w:p w14:paraId="49D107CC" w14:textId="77777777" w:rsidR="006F4214" w:rsidRPr="006A4170" w:rsidRDefault="006F4214" w:rsidP="006A4170">
      <w:pPr>
        <w:ind w:right="51"/>
        <w:jc w:val="center"/>
        <w:rPr>
          <w:rFonts w:ascii="Arial" w:hAnsi="Arial" w:cs="Arial"/>
          <w:b/>
          <w:caps/>
          <w:sz w:val="22"/>
          <w:szCs w:val="22"/>
        </w:rPr>
      </w:pPr>
    </w:p>
    <w:p w14:paraId="7324F932" w14:textId="77777777" w:rsidR="006F4214" w:rsidRPr="006A4170" w:rsidRDefault="006F4214" w:rsidP="006A4170">
      <w:pPr>
        <w:ind w:hanging="11"/>
        <w:jc w:val="center"/>
        <w:rPr>
          <w:rFonts w:ascii="Arial" w:hAnsi="Arial" w:cs="Arial"/>
          <w:b/>
          <w:sz w:val="22"/>
          <w:szCs w:val="22"/>
          <w:lang w:val="pt-BR"/>
        </w:rPr>
      </w:pPr>
      <w:r w:rsidRPr="006A4170">
        <w:rPr>
          <w:rFonts w:ascii="Arial" w:hAnsi="Arial" w:cs="Arial"/>
          <w:b/>
          <w:sz w:val="22"/>
          <w:szCs w:val="22"/>
          <w:lang w:val="pt-BR"/>
        </w:rPr>
        <w:t>PRESIDENTE:</w:t>
      </w:r>
    </w:p>
    <w:p w14:paraId="6C78D611" w14:textId="77777777" w:rsidR="006F4214" w:rsidRPr="006A4170" w:rsidRDefault="006F4214" w:rsidP="006A4170">
      <w:pPr>
        <w:ind w:hanging="11"/>
        <w:jc w:val="center"/>
        <w:rPr>
          <w:rFonts w:ascii="Arial" w:hAnsi="Arial" w:cs="Arial"/>
          <w:b/>
          <w:sz w:val="22"/>
          <w:szCs w:val="22"/>
          <w:lang w:val="pt-BR"/>
        </w:rPr>
      </w:pPr>
    </w:p>
    <w:p w14:paraId="72B94162" w14:textId="77777777" w:rsidR="006F4214" w:rsidRPr="006A4170" w:rsidRDefault="006F4214" w:rsidP="006A4170">
      <w:pPr>
        <w:ind w:hanging="11"/>
        <w:jc w:val="center"/>
        <w:rPr>
          <w:rFonts w:ascii="Arial" w:hAnsi="Arial" w:cs="Arial"/>
          <w:b/>
          <w:sz w:val="22"/>
          <w:szCs w:val="22"/>
          <w:lang w:val="pt-BR"/>
        </w:rPr>
      </w:pPr>
    </w:p>
    <w:p w14:paraId="480E4C81" w14:textId="77777777" w:rsidR="006F4214" w:rsidRPr="006A4170" w:rsidRDefault="006F4214" w:rsidP="006A4170">
      <w:pPr>
        <w:ind w:hanging="11"/>
        <w:jc w:val="center"/>
        <w:rPr>
          <w:rFonts w:ascii="Arial" w:hAnsi="Arial" w:cs="Arial"/>
          <w:b/>
          <w:sz w:val="22"/>
          <w:szCs w:val="22"/>
          <w:lang w:val="pt-BR"/>
        </w:rPr>
      </w:pPr>
      <w:r w:rsidRPr="006A4170">
        <w:rPr>
          <w:rFonts w:ascii="Arial" w:hAnsi="Arial" w:cs="Arial"/>
          <w:b/>
          <w:sz w:val="22"/>
          <w:szCs w:val="22"/>
          <w:lang w:val="pt-BR"/>
        </w:rPr>
        <w:t>DIP. LUIS ENRIQUE BORJAS ROMERO.</w:t>
      </w:r>
    </w:p>
    <w:p w14:paraId="67A80587" w14:textId="77777777" w:rsidR="00AB7A5E" w:rsidRPr="006A4170" w:rsidRDefault="00AB7A5E" w:rsidP="006A4170">
      <w:pPr>
        <w:ind w:hanging="11"/>
        <w:jc w:val="center"/>
        <w:rPr>
          <w:rFonts w:ascii="Arial" w:hAnsi="Arial" w:cs="Arial"/>
          <w:b/>
          <w:sz w:val="22"/>
          <w:szCs w:val="22"/>
          <w:lang w:val="pt-BR"/>
        </w:rPr>
      </w:pPr>
    </w:p>
    <w:p w14:paraId="652AF01C" w14:textId="77777777" w:rsidR="00DC459A" w:rsidRPr="006A4170" w:rsidRDefault="00DC459A" w:rsidP="006A4170">
      <w:pPr>
        <w:ind w:hanging="11"/>
        <w:jc w:val="center"/>
        <w:rPr>
          <w:rFonts w:ascii="Arial" w:hAnsi="Arial" w:cs="Arial"/>
          <w:b/>
          <w:sz w:val="22"/>
          <w:szCs w:val="22"/>
          <w:lang w:val="pt-BR"/>
        </w:rPr>
      </w:pPr>
    </w:p>
    <w:p w14:paraId="3B4A533D" w14:textId="77777777" w:rsidR="00DC459A" w:rsidRPr="006A4170" w:rsidRDefault="00DC459A" w:rsidP="006A4170">
      <w:pPr>
        <w:ind w:hanging="11"/>
        <w:jc w:val="center"/>
        <w:rPr>
          <w:rFonts w:ascii="Arial" w:hAnsi="Arial" w:cs="Arial"/>
          <w:b/>
          <w:sz w:val="22"/>
          <w:szCs w:val="22"/>
          <w:lang w:val="pt-BR"/>
        </w:rPr>
      </w:pPr>
    </w:p>
    <w:p w14:paraId="6799CD19" w14:textId="77777777" w:rsidR="006F4214" w:rsidRPr="006A4170" w:rsidRDefault="006F4214" w:rsidP="006A4170">
      <w:pPr>
        <w:ind w:hanging="11"/>
        <w:jc w:val="center"/>
        <w:rPr>
          <w:rFonts w:ascii="Arial" w:hAnsi="Arial" w:cs="Arial"/>
          <w:b/>
          <w:sz w:val="22"/>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F4214" w:rsidRPr="006A4170" w14:paraId="4E6A6894" w14:textId="77777777" w:rsidTr="00763B60">
        <w:trPr>
          <w:jc w:val="center"/>
        </w:trPr>
        <w:tc>
          <w:tcPr>
            <w:tcW w:w="5032" w:type="dxa"/>
          </w:tcPr>
          <w:p w14:paraId="125E28ED" w14:textId="77777777" w:rsidR="006F4214" w:rsidRPr="006A4170" w:rsidRDefault="006F4214" w:rsidP="006A4170">
            <w:pPr>
              <w:ind w:hanging="11"/>
              <w:jc w:val="center"/>
              <w:rPr>
                <w:rFonts w:ascii="Arial" w:hAnsi="Arial" w:cs="Arial"/>
                <w:b/>
                <w:sz w:val="22"/>
                <w:szCs w:val="22"/>
              </w:rPr>
            </w:pPr>
            <w:r w:rsidRPr="006A4170">
              <w:rPr>
                <w:rFonts w:ascii="Arial" w:hAnsi="Arial" w:cs="Arial"/>
                <w:b/>
                <w:sz w:val="22"/>
                <w:szCs w:val="22"/>
              </w:rPr>
              <w:t>SECRETARIA:</w:t>
            </w:r>
          </w:p>
          <w:p w14:paraId="4154D4B4" w14:textId="77777777" w:rsidR="006F4214" w:rsidRPr="006A4170" w:rsidRDefault="006F4214" w:rsidP="006A4170">
            <w:pPr>
              <w:ind w:hanging="11"/>
              <w:jc w:val="center"/>
              <w:rPr>
                <w:rFonts w:ascii="Arial" w:hAnsi="Arial" w:cs="Arial"/>
                <w:b/>
                <w:sz w:val="22"/>
                <w:szCs w:val="22"/>
              </w:rPr>
            </w:pPr>
          </w:p>
          <w:p w14:paraId="6E70D79A" w14:textId="77777777" w:rsidR="006F4214" w:rsidRPr="006A4170" w:rsidRDefault="006F4214" w:rsidP="006A4170">
            <w:pPr>
              <w:ind w:hanging="11"/>
              <w:jc w:val="center"/>
              <w:rPr>
                <w:rFonts w:ascii="Arial" w:hAnsi="Arial" w:cs="Arial"/>
                <w:b/>
                <w:sz w:val="22"/>
                <w:szCs w:val="22"/>
              </w:rPr>
            </w:pPr>
          </w:p>
          <w:p w14:paraId="7A0C2375" w14:textId="77777777" w:rsidR="006F4214" w:rsidRPr="006A4170" w:rsidRDefault="006F4214" w:rsidP="006A4170">
            <w:pPr>
              <w:ind w:hanging="11"/>
              <w:jc w:val="center"/>
              <w:rPr>
                <w:rFonts w:ascii="Arial" w:hAnsi="Arial" w:cs="Arial"/>
                <w:b/>
                <w:sz w:val="22"/>
                <w:szCs w:val="22"/>
              </w:rPr>
            </w:pPr>
            <w:r w:rsidRPr="006A4170">
              <w:rPr>
                <w:rFonts w:ascii="Arial" w:hAnsi="Arial" w:cs="Arial"/>
                <w:b/>
                <w:sz w:val="22"/>
                <w:szCs w:val="22"/>
              </w:rPr>
              <w:t xml:space="preserve">DIP. </w:t>
            </w:r>
            <w:r w:rsidRPr="006A4170">
              <w:rPr>
                <w:rFonts w:ascii="Arial" w:hAnsi="Arial" w:cs="Arial"/>
                <w:b/>
                <w:bCs/>
                <w:sz w:val="22"/>
                <w:szCs w:val="22"/>
              </w:rPr>
              <w:t>FÁTIMA DEL ROSARIO PERERA SALAZAR</w:t>
            </w:r>
            <w:r w:rsidRPr="006A4170">
              <w:rPr>
                <w:rFonts w:ascii="Arial" w:hAnsi="Arial" w:cs="Arial"/>
                <w:b/>
                <w:sz w:val="22"/>
                <w:szCs w:val="22"/>
              </w:rPr>
              <w:t>.</w:t>
            </w:r>
          </w:p>
        </w:tc>
        <w:tc>
          <w:tcPr>
            <w:tcW w:w="4831" w:type="dxa"/>
          </w:tcPr>
          <w:p w14:paraId="3EB92ABA" w14:textId="77777777" w:rsidR="006F4214" w:rsidRPr="006A4170" w:rsidRDefault="006F4214" w:rsidP="006A4170">
            <w:pPr>
              <w:ind w:hanging="11"/>
              <w:jc w:val="center"/>
              <w:rPr>
                <w:rFonts w:ascii="Arial" w:hAnsi="Arial" w:cs="Arial"/>
                <w:b/>
                <w:sz w:val="22"/>
                <w:szCs w:val="22"/>
              </w:rPr>
            </w:pPr>
            <w:r w:rsidRPr="006A4170">
              <w:rPr>
                <w:rFonts w:ascii="Arial" w:hAnsi="Arial" w:cs="Arial"/>
                <w:b/>
                <w:sz w:val="22"/>
                <w:szCs w:val="22"/>
              </w:rPr>
              <w:t>SECRETARIA:</w:t>
            </w:r>
          </w:p>
          <w:p w14:paraId="60A8F8B6" w14:textId="77777777" w:rsidR="006F4214" w:rsidRPr="006A4170" w:rsidRDefault="006F4214" w:rsidP="006A4170">
            <w:pPr>
              <w:ind w:hanging="11"/>
              <w:jc w:val="center"/>
              <w:rPr>
                <w:rFonts w:ascii="Arial" w:hAnsi="Arial" w:cs="Arial"/>
                <w:b/>
                <w:sz w:val="22"/>
                <w:szCs w:val="22"/>
              </w:rPr>
            </w:pPr>
          </w:p>
          <w:p w14:paraId="4D5A4179" w14:textId="77777777" w:rsidR="006F4214" w:rsidRPr="006A4170" w:rsidRDefault="006F4214" w:rsidP="006A4170">
            <w:pPr>
              <w:ind w:hanging="11"/>
              <w:jc w:val="center"/>
              <w:rPr>
                <w:rFonts w:ascii="Arial" w:hAnsi="Arial" w:cs="Arial"/>
                <w:b/>
                <w:sz w:val="22"/>
                <w:szCs w:val="22"/>
              </w:rPr>
            </w:pPr>
          </w:p>
          <w:p w14:paraId="1A8E9341" w14:textId="77777777" w:rsidR="006F4214" w:rsidRPr="006A4170" w:rsidRDefault="006F4214" w:rsidP="006A4170">
            <w:pPr>
              <w:ind w:hanging="11"/>
              <w:jc w:val="center"/>
              <w:rPr>
                <w:rFonts w:ascii="Arial" w:hAnsi="Arial" w:cs="Arial"/>
                <w:b/>
                <w:sz w:val="22"/>
                <w:szCs w:val="22"/>
              </w:rPr>
            </w:pPr>
            <w:r w:rsidRPr="006A4170">
              <w:rPr>
                <w:rFonts w:ascii="Arial" w:hAnsi="Arial" w:cs="Arial"/>
                <w:b/>
                <w:sz w:val="22"/>
                <w:szCs w:val="22"/>
              </w:rPr>
              <w:t>DIP. PAULINA AURORA VIANA</w:t>
            </w:r>
          </w:p>
          <w:p w14:paraId="6AB3E559" w14:textId="77777777" w:rsidR="006F4214" w:rsidRPr="006A4170" w:rsidRDefault="006F4214" w:rsidP="006A4170">
            <w:pPr>
              <w:ind w:hanging="11"/>
              <w:jc w:val="center"/>
              <w:rPr>
                <w:rFonts w:ascii="Arial" w:hAnsi="Arial" w:cs="Arial"/>
                <w:b/>
                <w:sz w:val="22"/>
                <w:szCs w:val="22"/>
              </w:rPr>
            </w:pPr>
            <w:r w:rsidRPr="006A4170">
              <w:rPr>
                <w:rFonts w:ascii="Arial" w:hAnsi="Arial" w:cs="Arial"/>
                <w:b/>
                <w:sz w:val="22"/>
                <w:szCs w:val="22"/>
              </w:rPr>
              <w:t xml:space="preserve"> GÓMEZ.</w:t>
            </w:r>
          </w:p>
          <w:p w14:paraId="12728524" w14:textId="77777777" w:rsidR="006F4214" w:rsidRPr="006A4170" w:rsidRDefault="006F4214" w:rsidP="006A4170">
            <w:pPr>
              <w:ind w:hanging="11"/>
              <w:jc w:val="center"/>
              <w:rPr>
                <w:rFonts w:ascii="Arial" w:hAnsi="Arial" w:cs="Arial"/>
                <w:b/>
                <w:sz w:val="22"/>
                <w:szCs w:val="22"/>
              </w:rPr>
            </w:pPr>
          </w:p>
        </w:tc>
      </w:tr>
    </w:tbl>
    <w:p w14:paraId="47B392C3" w14:textId="77777777" w:rsidR="006F4214" w:rsidRPr="006A4170" w:rsidRDefault="006F4214" w:rsidP="006A4170">
      <w:pPr>
        <w:jc w:val="both"/>
        <w:rPr>
          <w:rFonts w:ascii="Arial" w:eastAsia="Arial" w:hAnsi="Arial" w:cs="Arial"/>
          <w:b/>
          <w:sz w:val="22"/>
          <w:szCs w:val="22"/>
        </w:rPr>
      </w:pPr>
    </w:p>
    <w:sectPr w:rsidR="006F4214" w:rsidRPr="006A4170" w:rsidSect="006F4214">
      <w:headerReference w:type="default" r:id="rId8"/>
      <w:footerReference w:type="default" r:id="rId9"/>
      <w:pgSz w:w="12242" w:h="15842"/>
      <w:pgMar w:top="2552" w:right="1701" w:bottom="1418" w:left="1701" w:header="709" w:footer="9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D309" w14:textId="77777777" w:rsidR="00A6351F" w:rsidRDefault="00A6351F">
      <w:r>
        <w:separator/>
      </w:r>
    </w:p>
  </w:endnote>
  <w:endnote w:type="continuationSeparator" w:id="0">
    <w:p w14:paraId="3DFF9524" w14:textId="77777777" w:rsidR="00A6351F" w:rsidRDefault="00A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014041"/>
      <w:docPartObj>
        <w:docPartGallery w:val="Page Numbers (Bottom of Page)"/>
        <w:docPartUnique/>
      </w:docPartObj>
    </w:sdtPr>
    <w:sdtEndPr>
      <w:rPr>
        <w:rFonts w:ascii="Arial" w:hAnsi="Arial" w:cs="Arial"/>
        <w:sz w:val="20"/>
        <w:szCs w:val="20"/>
      </w:rPr>
    </w:sdtEndPr>
    <w:sdtContent>
      <w:p w14:paraId="0BBE665A" w14:textId="395DBCD9" w:rsidR="00747311" w:rsidRPr="00747311" w:rsidRDefault="00747311">
        <w:pPr>
          <w:pStyle w:val="Piedepgina"/>
          <w:jc w:val="right"/>
          <w:rPr>
            <w:rFonts w:ascii="Arial" w:hAnsi="Arial" w:cs="Arial"/>
            <w:sz w:val="20"/>
            <w:szCs w:val="20"/>
          </w:rPr>
        </w:pPr>
        <w:r w:rsidRPr="00747311">
          <w:rPr>
            <w:rFonts w:ascii="Arial" w:hAnsi="Arial" w:cs="Arial"/>
            <w:sz w:val="20"/>
            <w:szCs w:val="20"/>
          </w:rPr>
          <w:fldChar w:fldCharType="begin"/>
        </w:r>
        <w:r w:rsidRPr="00747311">
          <w:rPr>
            <w:rFonts w:ascii="Arial" w:hAnsi="Arial" w:cs="Arial"/>
            <w:sz w:val="20"/>
            <w:szCs w:val="20"/>
          </w:rPr>
          <w:instrText>PAGE   \* MERGEFORMAT</w:instrText>
        </w:r>
        <w:r w:rsidRPr="00747311">
          <w:rPr>
            <w:rFonts w:ascii="Arial" w:hAnsi="Arial" w:cs="Arial"/>
            <w:sz w:val="20"/>
            <w:szCs w:val="20"/>
          </w:rPr>
          <w:fldChar w:fldCharType="separate"/>
        </w:r>
        <w:r w:rsidRPr="00747311">
          <w:rPr>
            <w:rFonts w:ascii="Arial" w:hAnsi="Arial" w:cs="Arial"/>
            <w:noProof/>
            <w:sz w:val="20"/>
            <w:szCs w:val="20"/>
            <w:lang w:val="es-ES"/>
          </w:rPr>
          <w:t>5</w:t>
        </w:r>
        <w:r w:rsidRPr="00747311">
          <w:rPr>
            <w:rFonts w:ascii="Arial" w:hAnsi="Arial" w:cs="Arial"/>
            <w:sz w:val="20"/>
            <w:szCs w:val="20"/>
          </w:rPr>
          <w:fldChar w:fldCharType="end"/>
        </w:r>
      </w:p>
    </w:sdtContent>
  </w:sdt>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1E76" w14:textId="77777777" w:rsidR="00A6351F" w:rsidRDefault="00A6351F">
      <w:r>
        <w:separator/>
      </w:r>
    </w:p>
  </w:footnote>
  <w:footnote w:type="continuationSeparator" w:id="0">
    <w:p w14:paraId="283EE233" w14:textId="77777777" w:rsidR="00A6351F" w:rsidRDefault="00A6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53965FEC" w:rsidR="00201C96" w:rsidRDefault="006F4214" w:rsidP="005D44D1">
    <w:pPr>
      <w:pBdr>
        <w:top w:val="nil"/>
        <w:left w:val="nil"/>
        <w:bottom w:val="nil"/>
        <w:right w:val="nil"/>
        <w:between w:val="nil"/>
      </w:pBdr>
      <w:tabs>
        <w:tab w:val="left" w:pos="1035"/>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071847F8" wp14:editId="27D58D6B">
              <wp:simplePos x="0" y="0"/>
              <wp:positionH relativeFrom="column">
                <wp:posOffset>-570624</wp:posOffset>
              </wp:positionH>
              <wp:positionV relativeFrom="paragraph">
                <wp:posOffset>-362165</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6" style="position:absolute;margin-left:-44.95pt;margin-top:-28.5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">
              <v:shapetype id="_x0000_t202" coordsize="21600,21600" o:spt="202" path="m,l,21600r21600,l21600,xe">
                <v:stroke joinstyle="miter"/>
                <v:path gradientshapeok="t" o:connecttype="rect"/>
              </v:shapetype>
              <v:shape id="Cuadro de texto 1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201C96">
      <w:rPr>
        <w:color w:val="000000"/>
      </w:rPr>
      <w:tab/>
    </w:r>
    <w:r w:rsidR="00201C96">
      <w:rPr>
        <w:noProof/>
      </w:rPr>
      <mc:AlternateContent>
        <mc:Choice Requires="wps">
          <w:drawing>
            <wp:anchor distT="0" distB="0" distL="0" distR="0" simplePos="0" relativeHeight="251658240" behindDoc="1" locked="0" layoutInCell="1" hidden="0" allowOverlap="1" wp14:anchorId="6D5F9CED" wp14:editId="45923278">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Pr="003D6546" w:rsidRDefault="00201C96" w:rsidP="005D44D1">
                          <w:pPr>
                            <w:suppressAutoHyphens/>
                            <w:autoSpaceDE w:val="0"/>
                            <w:jc w:val="center"/>
                            <w:rPr>
                              <w:b/>
                              <w:bCs/>
                            </w:rPr>
                          </w:pPr>
                          <w:r w:rsidRPr="003D6546">
                            <w:rPr>
                              <w:b/>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 w14:anchorId="6D5F9CED" id="Cuadro de texto 2" o:spid="_x0000_s1029"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" stroked="f">
              <v:textbox inset="0,0,0,0">
                <w:txbxContent>
                  <w:p w14:paraId="497F86CC" w14:textId="77777777" w:rsidR="00201C96" w:rsidRDefault="00201C96" w:rsidP="002965C8">
                    <w:pPr>
                      <w:jc w:val="center"/>
                    </w:pPr>
                    <w:r>
                      <w:t>GOBIERNO DEL ESTADO DE YUCATÁN</w:t>
                    </w:r>
                  </w:p>
                  <w:p w14:paraId="3C63178D" w14:textId="77777777" w:rsidR="00201C96" w:rsidRPr="003D6546" w:rsidRDefault="00201C96" w:rsidP="005D44D1">
                    <w:pPr>
                      <w:suppressAutoHyphens/>
                      <w:autoSpaceDE w:val="0"/>
                      <w:jc w:val="center"/>
                      <w:rPr>
                        <w:b/>
                        <w:bCs/>
                      </w:rPr>
                    </w:pPr>
                    <w:r w:rsidRPr="003D6546">
                      <w:rPr>
                        <w:b/>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31842"/>
    <w:rsid w:val="0005376A"/>
    <w:rsid w:val="00066E91"/>
    <w:rsid w:val="000914C5"/>
    <w:rsid w:val="000969F9"/>
    <w:rsid w:val="000E0CF8"/>
    <w:rsid w:val="00111290"/>
    <w:rsid w:val="00172C52"/>
    <w:rsid w:val="00190AB2"/>
    <w:rsid w:val="00192AF6"/>
    <w:rsid w:val="001B49A6"/>
    <w:rsid w:val="001D41FF"/>
    <w:rsid w:val="001E54D1"/>
    <w:rsid w:val="001F1657"/>
    <w:rsid w:val="001F16A0"/>
    <w:rsid w:val="00201C96"/>
    <w:rsid w:val="00210CCB"/>
    <w:rsid w:val="00214A7C"/>
    <w:rsid w:val="00230815"/>
    <w:rsid w:val="00240E19"/>
    <w:rsid w:val="00250623"/>
    <w:rsid w:val="00255CD7"/>
    <w:rsid w:val="00256EFE"/>
    <w:rsid w:val="00257A95"/>
    <w:rsid w:val="00264C39"/>
    <w:rsid w:val="0026595B"/>
    <w:rsid w:val="002965C8"/>
    <w:rsid w:val="002A199D"/>
    <w:rsid w:val="002B021C"/>
    <w:rsid w:val="002B38C4"/>
    <w:rsid w:val="002C713B"/>
    <w:rsid w:val="002E21B0"/>
    <w:rsid w:val="002E5A19"/>
    <w:rsid w:val="003401C7"/>
    <w:rsid w:val="00340218"/>
    <w:rsid w:val="00352804"/>
    <w:rsid w:val="0036633C"/>
    <w:rsid w:val="0036646B"/>
    <w:rsid w:val="003856BF"/>
    <w:rsid w:val="003900B4"/>
    <w:rsid w:val="003D2D0B"/>
    <w:rsid w:val="003D6546"/>
    <w:rsid w:val="003E664F"/>
    <w:rsid w:val="003F2E71"/>
    <w:rsid w:val="00405915"/>
    <w:rsid w:val="0044317D"/>
    <w:rsid w:val="0045604E"/>
    <w:rsid w:val="00473635"/>
    <w:rsid w:val="004756BC"/>
    <w:rsid w:val="00476A5C"/>
    <w:rsid w:val="00492D18"/>
    <w:rsid w:val="004A4D7F"/>
    <w:rsid w:val="004B541A"/>
    <w:rsid w:val="004B65E0"/>
    <w:rsid w:val="004F0FE2"/>
    <w:rsid w:val="004F5FC2"/>
    <w:rsid w:val="005120AD"/>
    <w:rsid w:val="00514E22"/>
    <w:rsid w:val="005247D8"/>
    <w:rsid w:val="005370C1"/>
    <w:rsid w:val="005546E0"/>
    <w:rsid w:val="0057496C"/>
    <w:rsid w:val="005775E7"/>
    <w:rsid w:val="00581FD3"/>
    <w:rsid w:val="005B1A72"/>
    <w:rsid w:val="005B3192"/>
    <w:rsid w:val="005B6080"/>
    <w:rsid w:val="005B7CE3"/>
    <w:rsid w:val="005D44D1"/>
    <w:rsid w:val="005D45EC"/>
    <w:rsid w:val="005E2934"/>
    <w:rsid w:val="005F449B"/>
    <w:rsid w:val="005F4C5F"/>
    <w:rsid w:val="006112DF"/>
    <w:rsid w:val="0064014F"/>
    <w:rsid w:val="0065636C"/>
    <w:rsid w:val="006A4170"/>
    <w:rsid w:val="006A4FCF"/>
    <w:rsid w:val="006A674B"/>
    <w:rsid w:val="006B5174"/>
    <w:rsid w:val="006C180B"/>
    <w:rsid w:val="006F083A"/>
    <w:rsid w:val="006F18A3"/>
    <w:rsid w:val="006F3BFE"/>
    <w:rsid w:val="006F4214"/>
    <w:rsid w:val="00721EF0"/>
    <w:rsid w:val="0074503E"/>
    <w:rsid w:val="00747311"/>
    <w:rsid w:val="00750F24"/>
    <w:rsid w:val="007704B8"/>
    <w:rsid w:val="00770846"/>
    <w:rsid w:val="0078491A"/>
    <w:rsid w:val="007914DC"/>
    <w:rsid w:val="007E45A1"/>
    <w:rsid w:val="007F117C"/>
    <w:rsid w:val="00821A5F"/>
    <w:rsid w:val="00831159"/>
    <w:rsid w:val="008364F8"/>
    <w:rsid w:val="00851382"/>
    <w:rsid w:val="00857598"/>
    <w:rsid w:val="00864F91"/>
    <w:rsid w:val="00866AB7"/>
    <w:rsid w:val="00877182"/>
    <w:rsid w:val="00897993"/>
    <w:rsid w:val="008A7951"/>
    <w:rsid w:val="008B3620"/>
    <w:rsid w:val="008D1B00"/>
    <w:rsid w:val="008F1916"/>
    <w:rsid w:val="00927682"/>
    <w:rsid w:val="00932297"/>
    <w:rsid w:val="009540CF"/>
    <w:rsid w:val="009570DE"/>
    <w:rsid w:val="009678AB"/>
    <w:rsid w:val="009776A2"/>
    <w:rsid w:val="00981234"/>
    <w:rsid w:val="009926DC"/>
    <w:rsid w:val="009C01FE"/>
    <w:rsid w:val="009C491F"/>
    <w:rsid w:val="009C5E23"/>
    <w:rsid w:val="009C7437"/>
    <w:rsid w:val="009D3B66"/>
    <w:rsid w:val="009F097A"/>
    <w:rsid w:val="009F53C9"/>
    <w:rsid w:val="009F6E74"/>
    <w:rsid w:val="00A00B1A"/>
    <w:rsid w:val="00A14163"/>
    <w:rsid w:val="00A271BC"/>
    <w:rsid w:val="00A31B8E"/>
    <w:rsid w:val="00A32079"/>
    <w:rsid w:val="00A35E44"/>
    <w:rsid w:val="00A52AA8"/>
    <w:rsid w:val="00A55F6B"/>
    <w:rsid w:val="00A57076"/>
    <w:rsid w:val="00A6351F"/>
    <w:rsid w:val="00A80057"/>
    <w:rsid w:val="00AB7A5E"/>
    <w:rsid w:val="00B21732"/>
    <w:rsid w:val="00B222EB"/>
    <w:rsid w:val="00B27B19"/>
    <w:rsid w:val="00B3551C"/>
    <w:rsid w:val="00B37DC5"/>
    <w:rsid w:val="00B55E5C"/>
    <w:rsid w:val="00B662D2"/>
    <w:rsid w:val="00B67365"/>
    <w:rsid w:val="00B81FBB"/>
    <w:rsid w:val="00BA456D"/>
    <w:rsid w:val="00BB578B"/>
    <w:rsid w:val="00BC2E10"/>
    <w:rsid w:val="00BC303A"/>
    <w:rsid w:val="00BC695B"/>
    <w:rsid w:val="00BD2FF2"/>
    <w:rsid w:val="00C06521"/>
    <w:rsid w:val="00C56194"/>
    <w:rsid w:val="00C61BCC"/>
    <w:rsid w:val="00C64393"/>
    <w:rsid w:val="00C663DD"/>
    <w:rsid w:val="00C671D7"/>
    <w:rsid w:val="00C90572"/>
    <w:rsid w:val="00C9397A"/>
    <w:rsid w:val="00CB4838"/>
    <w:rsid w:val="00CC48F4"/>
    <w:rsid w:val="00CD1C25"/>
    <w:rsid w:val="00D21D02"/>
    <w:rsid w:val="00D22C07"/>
    <w:rsid w:val="00D510AB"/>
    <w:rsid w:val="00D8289B"/>
    <w:rsid w:val="00D859AF"/>
    <w:rsid w:val="00DA0D08"/>
    <w:rsid w:val="00DA61FE"/>
    <w:rsid w:val="00DB239A"/>
    <w:rsid w:val="00DC459A"/>
    <w:rsid w:val="00DE78D0"/>
    <w:rsid w:val="00DF2816"/>
    <w:rsid w:val="00DF6389"/>
    <w:rsid w:val="00E12286"/>
    <w:rsid w:val="00E16D33"/>
    <w:rsid w:val="00E27CB4"/>
    <w:rsid w:val="00E3012E"/>
    <w:rsid w:val="00E379D2"/>
    <w:rsid w:val="00E57F39"/>
    <w:rsid w:val="00E67659"/>
    <w:rsid w:val="00E73F7A"/>
    <w:rsid w:val="00EA0D47"/>
    <w:rsid w:val="00EB2F05"/>
    <w:rsid w:val="00EB70DD"/>
    <w:rsid w:val="00ED20A3"/>
    <w:rsid w:val="00EF71F3"/>
    <w:rsid w:val="00F01A3C"/>
    <w:rsid w:val="00F033ED"/>
    <w:rsid w:val="00F066EE"/>
    <w:rsid w:val="00F2082D"/>
    <w:rsid w:val="00F30C5F"/>
    <w:rsid w:val="00F43C45"/>
    <w:rsid w:val="00F673A9"/>
    <w:rsid w:val="00F7780A"/>
    <w:rsid w:val="00F85DBB"/>
    <w:rsid w:val="00FA17E0"/>
    <w:rsid w:val="00FA4A6A"/>
    <w:rsid w:val="00FB0045"/>
    <w:rsid w:val="00FC25A5"/>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 w:type="character" w:customStyle="1" w:styleId="EstiloCar">
    <w:name w:val="Estilo Car"/>
    <w:basedOn w:val="Fuentedeprrafopredeter"/>
    <w:link w:val="Estilo"/>
    <w:locked/>
    <w:rsid w:val="00AB7A5E"/>
    <w:rPr>
      <w:rFonts w:ascii="Arial" w:eastAsiaTheme="minorHAnsi" w:hAnsi="Arial" w:cstheme="minorBidi"/>
      <w:szCs w:val="22"/>
      <w:lang w:eastAsia="en-US"/>
    </w:rPr>
  </w:style>
  <w:style w:type="paragraph" w:customStyle="1" w:styleId="Estilo">
    <w:name w:val="Estilo"/>
    <w:basedOn w:val="Sinespaciado"/>
    <w:link w:val="EstiloCar"/>
    <w:qFormat/>
    <w:rsid w:val="00AB7A5E"/>
    <w:pPr>
      <w:jc w:val="both"/>
    </w:pPr>
    <w:rPr>
      <w:rFonts w:ascii="Arial" w:eastAsiaTheme="minorHAnsi" w:hAnsi="Arial" w:cstheme="minorBidi"/>
      <w:szCs w:val="22"/>
      <w:lang w:eastAsia="en-US"/>
    </w:rPr>
  </w:style>
  <w:style w:type="paragraph" w:styleId="Sinespaciado">
    <w:name w:val="No Spacing"/>
    <w:uiPriority w:val="1"/>
    <w:qFormat/>
    <w:rsid w:val="00AB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 w:id="138205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73240-3904-4FC6-B4CE-1D4B496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1448</Words>
  <Characters>7602</Characters>
  <Application>Microsoft Office Word</Application>
  <DocSecurity>0</DocSecurity>
  <Lines>194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jimena</cp:lastModifiedBy>
  <cp:revision>20</cp:revision>
  <cp:lastPrinted>2021-07-21T18:00:00Z</cp:lastPrinted>
  <dcterms:created xsi:type="dcterms:W3CDTF">2021-08-23T20:12:00Z</dcterms:created>
  <dcterms:modified xsi:type="dcterms:W3CDTF">2021-08-25T19:08:00Z</dcterms:modified>
</cp:coreProperties>
</file>